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17F0" w14:textId="1FDA1774" w:rsidR="00967E64" w:rsidRPr="00E02F38" w:rsidRDefault="000F2506" w:rsidP="000F2506">
      <w:pPr>
        <w:tabs>
          <w:tab w:val="left" w:pos="7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364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7E64" w:rsidRPr="00E0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75B573" wp14:editId="7ABEF27D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E1FF7" w14:textId="77777777" w:rsidR="00967E64" w:rsidRPr="00E02F38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F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4E6D0F09" w14:textId="77777777" w:rsidR="00967E64" w:rsidRPr="00E02F38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F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 РОГОВСКОЕ В ГОРОДЕ МОСКВЕ</w:t>
      </w:r>
    </w:p>
    <w:p w14:paraId="0E4E6B2E" w14:textId="77777777" w:rsidR="00967E64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201F17" w14:textId="1B20D000" w:rsidR="00967E64" w:rsidRPr="00E02F38" w:rsidRDefault="00B725DE" w:rsidP="00967E64">
      <w:pPr>
        <w:keepNext/>
        <w:spacing w:after="0" w:line="240" w:lineRule="auto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14:paraId="4C559F01" w14:textId="49B7E4C8" w:rsidR="00967E64" w:rsidRDefault="00967E64" w:rsidP="00967E6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0B8DB" w14:textId="77777777" w:rsidR="00C237EF" w:rsidRPr="00E02F38" w:rsidRDefault="00C237EF" w:rsidP="00967E6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525"/>
      </w:tblGrid>
      <w:tr w:rsidR="00967E64" w:rsidRPr="00780C7B" w14:paraId="049CD761" w14:textId="77777777" w:rsidTr="00C237EF">
        <w:trPr>
          <w:cantSplit/>
        </w:trPr>
        <w:tc>
          <w:tcPr>
            <w:tcW w:w="2127" w:type="dxa"/>
            <w:vAlign w:val="center"/>
            <w:hideMark/>
          </w:tcPr>
          <w:p w14:paraId="0BC1C78D" w14:textId="1D4F05CC" w:rsidR="00967E64" w:rsidRPr="00780C7B" w:rsidRDefault="00C237EF" w:rsidP="0000699F">
            <w:pPr>
              <w:keepNext/>
              <w:spacing w:after="0" w:line="240" w:lineRule="auto"/>
              <w:ind w:right="-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967E64"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</w:t>
            </w:r>
            <w:r w:rsidR="00B72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B72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83" w:type="dxa"/>
            <w:vAlign w:val="center"/>
            <w:hideMark/>
          </w:tcPr>
          <w:p w14:paraId="24112C10" w14:textId="77777777" w:rsidR="00967E64" w:rsidRPr="00780C7B" w:rsidRDefault="00967E64" w:rsidP="0000699F">
            <w:pPr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14:paraId="41D4325C" w14:textId="49B3B1FD" w:rsidR="00967E64" w:rsidRPr="00780C7B" w:rsidRDefault="00967E64" w:rsidP="0000699F">
            <w:pPr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14:paraId="5C25D0ED" w14:textId="77777777" w:rsidR="00231557" w:rsidRDefault="00231557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AAC70" w14:textId="77777777" w:rsidR="00B725DE" w:rsidRDefault="00C237EF" w:rsidP="00B72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B725DE">
        <w:rPr>
          <w:rFonts w:ascii="Times New Roman" w:hAnsi="Times New Roman" w:cs="Times New Roman"/>
          <w:b/>
          <w:bCs/>
          <w:sz w:val="28"/>
          <w:szCs w:val="28"/>
        </w:rPr>
        <w:t>организации системы внутреннего</w:t>
      </w:r>
    </w:p>
    <w:p w14:paraId="1408984A" w14:textId="77777777" w:rsidR="00B725DE" w:rsidRDefault="00B725DE" w:rsidP="00B72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обеспечения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соответствия требованиям</w:t>
      </w:r>
    </w:p>
    <w:p w14:paraId="075532C2" w14:textId="77777777" w:rsidR="00B725DE" w:rsidRDefault="00B725DE" w:rsidP="00B72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14:paraId="3157D0A2" w14:textId="77777777" w:rsidR="00275A7A" w:rsidRDefault="00275A7A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(антимонопольного комплаенса)</w:t>
      </w:r>
    </w:p>
    <w:p w14:paraId="5381262C" w14:textId="41DF5F4C" w:rsidR="00B725DE" w:rsidRDefault="00B725DE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поселения Роговское</w:t>
      </w:r>
    </w:p>
    <w:p w14:paraId="0407C7F9" w14:textId="1CA247EB" w:rsidR="00CB0E69" w:rsidRPr="00780C7B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5311F5D1" w14:textId="731047BC" w:rsidR="00C237EF" w:rsidRPr="00780C7B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F294B" w14:textId="77777777" w:rsidR="00231557" w:rsidRDefault="00231557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5937B490" w14:textId="3A2F0AB9" w:rsidR="00C237EF" w:rsidRDefault="00C237EF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В</w:t>
      </w:r>
      <w:r w:rsidR="00B725DE" w:rsidRPr="00B725DE">
        <w:rPr>
          <w:rFonts w:ascii="Times New Roman" w:hAnsi="Times New Roman" w:cs="Times New Roman"/>
          <w:sz w:val="28"/>
          <w:szCs w:val="28"/>
        </w:rPr>
        <w:t xml:space="preserve"> </w:t>
      </w:r>
      <w:r w:rsidR="00B725DE">
        <w:rPr>
          <w:rFonts w:ascii="Times New Roman" w:hAnsi="Times New Roman" w:cs="Times New Roman"/>
          <w:sz w:val="28"/>
          <w:szCs w:val="28"/>
        </w:rPr>
        <w:t>соответствии с</w:t>
      </w:r>
      <w:r w:rsidR="00B725DE" w:rsidRPr="00B725D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725DE">
        <w:rPr>
          <w:rFonts w:ascii="Times New Roman" w:hAnsi="Times New Roman" w:cs="Times New Roman"/>
          <w:sz w:val="28"/>
          <w:szCs w:val="28"/>
        </w:rPr>
        <w:t>ом</w:t>
      </w:r>
      <w:r w:rsidR="00B725DE" w:rsidRPr="00B725DE">
        <w:rPr>
          <w:rFonts w:ascii="Times New Roman" w:hAnsi="Times New Roman" w:cs="Times New Roman"/>
          <w:sz w:val="28"/>
          <w:szCs w:val="28"/>
        </w:rPr>
        <w:t xml:space="preserve"> «е» пункта 2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 политики по развитию конкуренции»</w:t>
      </w:r>
      <w:r w:rsidR="00B725DE">
        <w:rPr>
          <w:rFonts w:ascii="Times New Roman" w:hAnsi="Times New Roman" w:cs="Times New Roman"/>
          <w:sz w:val="28"/>
          <w:szCs w:val="28"/>
        </w:rPr>
        <w:t xml:space="preserve">, </w:t>
      </w:r>
      <w:r w:rsidR="00437C18">
        <w:rPr>
          <w:rFonts w:ascii="Times New Roman" w:hAnsi="Times New Roman" w:cs="Times New Roman"/>
          <w:sz w:val="28"/>
          <w:szCs w:val="28"/>
        </w:rPr>
        <w:t xml:space="preserve">пунктом 2 распоряжения Правительства Российской Федерации от 18.10.2018 № 2258-р «Об утверждении </w:t>
      </w:r>
      <w:r w:rsidR="00890B66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437C18">
        <w:rPr>
          <w:rFonts w:ascii="Times New Roman" w:hAnsi="Times New Roman" w:cs="Times New Roman"/>
          <w:sz w:val="28"/>
          <w:szCs w:val="28"/>
        </w:rPr>
        <w:t xml:space="preserve">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</w:p>
    <w:p w14:paraId="20EFE974" w14:textId="2EDBC675" w:rsidR="00437C18" w:rsidRDefault="00437C18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3A7813A7" w14:textId="77777777" w:rsidR="00437C18" w:rsidRDefault="00437C18" w:rsidP="00437C18">
      <w:pPr>
        <w:pStyle w:val="ac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A0A15">
        <w:rPr>
          <w:rFonts w:ascii="Times New Roman" w:hAnsi="Times New Roman" w:cs="Times New Roman"/>
          <w:b/>
          <w:sz w:val="28"/>
          <w:szCs w:val="26"/>
        </w:rPr>
        <w:t>ПОСТАНОВЛЯЕТ:</w:t>
      </w:r>
    </w:p>
    <w:p w14:paraId="40593CA3" w14:textId="77777777" w:rsidR="00437C18" w:rsidRPr="00780C7B" w:rsidRDefault="00437C18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736AC641" w14:textId="3D05E68D" w:rsidR="00297584" w:rsidRPr="004A1E24" w:rsidRDefault="00194C60" w:rsidP="00622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E24">
        <w:rPr>
          <w:rFonts w:ascii="Times New Roman" w:hAnsi="Times New Roman" w:cs="Times New Roman"/>
          <w:sz w:val="28"/>
          <w:szCs w:val="28"/>
        </w:rPr>
        <w:t xml:space="preserve">1. </w:t>
      </w:r>
      <w:r w:rsidR="006220F3">
        <w:rPr>
          <w:rFonts w:ascii="Times New Roman" w:hAnsi="Times New Roman" w:cs="Times New Roman"/>
          <w:sz w:val="28"/>
          <w:szCs w:val="28"/>
        </w:rPr>
        <w:t xml:space="preserve">  </w:t>
      </w:r>
      <w:r w:rsidR="00CB0E69" w:rsidRPr="004A1E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7C18" w:rsidRPr="004A1E24">
        <w:rPr>
          <w:rFonts w:ascii="Times New Roman" w:hAnsi="Times New Roman" w:cs="Times New Roman"/>
          <w:sz w:val="28"/>
          <w:szCs w:val="28"/>
        </w:rPr>
        <w:t>Положение о</w:t>
      </w:r>
      <w:r w:rsidR="004A1E24">
        <w:rPr>
          <w:rFonts w:ascii="Times New Roman" w:hAnsi="Times New Roman" w:cs="Times New Roman"/>
          <w:sz w:val="28"/>
          <w:szCs w:val="28"/>
        </w:rPr>
        <w:t>б организации</w:t>
      </w:r>
      <w:r w:rsidR="00437C18" w:rsidRPr="004A1E2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F2E75">
        <w:rPr>
          <w:rFonts w:ascii="Times New Roman" w:hAnsi="Times New Roman" w:cs="Times New Roman"/>
          <w:sz w:val="28"/>
          <w:szCs w:val="28"/>
        </w:rPr>
        <w:t>ы</w:t>
      </w:r>
      <w:r w:rsidR="00437C18" w:rsidRPr="004A1E24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 w:rsid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275A7A" w:rsidRPr="00275A7A">
        <w:rPr>
          <w:rFonts w:ascii="Times New Roman" w:hAnsi="Times New Roman" w:cs="Times New Roman"/>
          <w:sz w:val="28"/>
          <w:szCs w:val="28"/>
        </w:rPr>
        <w:t>(антимонопольного комплаенса)</w:t>
      </w:r>
      <w:r w:rsidR="00437C18" w:rsidRPr="004A1E24">
        <w:rPr>
          <w:rFonts w:ascii="Times New Roman" w:hAnsi="Times New Roman" w:cs="Times New Roman"/>
          <w:sz w:val="28"/>
          <w:szCs w:val="28"/>
        </w:rPr>
        <w:t xml:space="preserve"> в </w:t>
      </w:r>
      <w:r w:rsidR="007A61FF" w:rsidRPr="004A1E24">
        <w:rPr>
          <w:rFonts w:ascii="Times New Roman" w:hAnsi="Times New Roman" w:cs="Times New Roman"/>
          <w:sz w:val="28"/>
          <w:szCs w:val="28"/>
        </w:rPr>
        <w:t>администрации поселения Роговское в</w:t>
      </w:r>
      <w:r w:rsidR="00CB0E69" w:rsidRPr="004A1E2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A61FF" w:rsidRPr="004A1E24">
        <w:rPr>
          <w:rFonts w:ascii="Times New Roman" w:hAnsi="Times New Roman" w:cs="Times New Roman"/>
          <w:sz w:val="28"/>
          <w:szCs w:val="28"/>
        </w:rPr>
        <w:t>е</w:t>
      </w:r>
      <w:r w:rsidR="00CB0E69" w:rsidRPr="004A1E24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7A61FF" w:rsidRPr="004A1E24">
        <w:rPr>
          <w:rFonts w:ascii="Times New Roman" w:hAnsi="Times New Roman" w:cs="Times New Roman"/>
          <w:sz w:val="28"/>
          <w:szCs w:val="28"/>
        </w:rPr>
        <w:t>е</w:t>
      </w:r>
      <w:r w:rsidR="00437C18" w:rsidRPr="004A1E24">
        <w:rPr>
          <w:rFonts w:ascii="Times New Roman" w:hAnsi="Times New Roman" w:cs="Times New Roman"/>
          <w:sz w:val="28"/>
          <w:szCs w:val="28"/>
        </w:rPr>
        <w:t>,</w:t>
      </w:r>
      <w:r w:rsidR="007A61FF" w:rsidRPr="004A1E2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A1E24" w:rsidRPr="004A1E24">
        <w:rPr>
          <w:rFonts w:ascii="Times New Roman" w:hAnsi="Times New Roman" w:cs="Times New Roman"/>
          <w:sz w:val="28"/>
          <w:szCs w:val="28"/>
        </w:rPr>
        <w:t>приложению к</w:t>
      </w:r>
      <w:r w:rsidR="00C2054A" w:rsidRPr="004A1E24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37C18" w:rsidRPr="004A1E24">
        <w:rPr>
          <w:rFonts w:ascii="Times New Roman" w:hAnsi="Times New Roman" w:cs="Times New Roman"/>
          <w:sz w:val="28"/>
          <w:szCs w:val="28"/>
        </w:rPr>
        <w:t>постановл</w:t>
      </w:r>
      <w:r w:rsidR="00C2054A" w:rsidRPr="004A1E24">
        <w:rPr>
          <w:rFonts w:ascii="Times New Roman" w:hAnsi="Times New Roman" w:cs="Times New Roman"/>
          <w:sz w:val="28"/>
          <w:szCs w:val="28"/>
        </w:rPr>
        <w:t>ению.</w:t>
      </w:r>
    </w:p>
    <w:p w14:paraId="57EBB36B" w14:textId="73AB80B2" w:rsidR="00F56E46" w:rsidRDefault="00F56E46" w:rsidP="00F56E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AD360D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обеспечить ознакомление работников с настоящим постановлением.</w:t>
      </w:r>
    </w:p>
    <w:p w14:paraId="7639257A" w14:textId="3DDD18D2" w:rsidR="00297584" w:rsidRPr="00780C7B" w:rsidRDefault="00194C60" w:rsidP="00F56E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3.</w:t>
      </w:r>
      <w:r w:rsidR="00F56E46">
        <w:rPr>
          <w:rFonts w:ascii="Times New Roman" w:hAnsi="Times New Roman" w:cs="Times New Roman"/>
          <w:sz w:val="28"/>
          <w:szCs w:val="28"/>
        </w:rPr>
        <w:t xml:space="preserve"> О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20F3">
        <w:rPr>
          <w:rFonts w:ascii="Times New Roman" w:hAnsi="Times New Roman" w:cs="Times New Roman"/>
          <w:sz w:val="28"/>
          <w:szCs w:val="28"/>
        </w:rPr>
        <w:t>постановление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Роговское в городе Москве в информационно телекоммуникационной сети «Интернет».</w:t>
      </w:r>
    </w:p>
    <w:p w14:paraId="1AF66D41" w14:textId="1F385BFE" w:rsidR="00297584" w:rsidRPr="00780C7B" w:rsidRDefault="00194C60" w:rsidP="00F56E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4.</w:t>
      </w:r>
      <w:r w:rsidR="002A10AA" w:rsidRPr="00780C7B">
        <w:rPr>
          <w:rFonts w:ascii="Times New Roman" w:hAnsi="Times New Roman" w:cs="Times New Roman"/>
          <w:sz w:val="28"/>
          <w:szCs w:val="28"/>
        </w:rPr>
        <w:t xml:space="preserve">  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C14C5">
        <w:rPr>
          <w:rFonts w:ascii="Times New Roman" w:hAnsi="Times New Roman" w:cs="Times New Roman"/>
          <w:sz w:val="28"/>
          <w:szCs w:val="28"/>
        </w:rPr>
        <w:t>постановление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14:paraId="0728478A" w14:textId="4EAF4109" w:rsidR="00297584" w:rsidRPr="00780C7B" w:rsidRDefault="00194C60" w:rsidP="00F56E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 xml:space="preserve">5. 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6220F3">
        <w:rPr>
          <w:rFonts w:ascii="Times New Roman" w:hAnsi="Times New Roman" w:cs="Times New Roman"/>
          <w:sz w:val="28"/>
          <w:szCs w:val="28"/>
        </w:rPr>
        <w:t>постановления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остается за главой администрации поселения Роговское в городе Москве.</w:t>
      </w:r>
    </w:p>
    <w:p w14:paraId="2B86D575" w14:textId="77777777" w:rsidR="00297584" w:rsidRPr="00780C7B" w:rsidRDefault="00297584" w:rsidP="00194C60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5DE97968" w14:textId="1B9AE9F9" w:rsidR="00C2054A" w:rsidRPr="00780C7B" w:rsidRDefault="00C2054A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776B8509" w14:textId="624508C9" w:rsidR="00C237EF" w:rsidRPr="00780C7B" w:rsidRDefault="00297584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  <w:t>А.В. Тавлеев</w:t>
      </w:r>
    </w:p>
    <w:p w14:paraId="6DFFCE88" w14:textId="09A32FD2" w:rsidR="00C237EF" w:rsidRPr="00780C7B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E3ADE" w14:textId="23D53D9A" w:rsidR="00C237EF" w:rsidRPr="00780C7B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90673" w14:textId="5D694AE2" w:rsidR="00C237EF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ACFA8" w14:textId="21790211" w:rsidR="00C237EF" w:rsidRDefault="006220F3" w:rsidP="006220F3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C71472" w14:textId="495835BC" w:rsidR="00297584" w:rsidRPr="00775CDA" w:rsidRDefault="00297584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768258A" w14:textId="4525FE84" w:rsidR="00297584" w:rsidRPr="00775CDA" w:rsidRDefault="00297584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к </w:t>
      </w:r>
      <w:r w:rsidR="00E5470F">
        <w:rPr>
          <w:rFonts w:ascii="Times New Roman" w:hAnsi="Times New Roman" w:cs="Times New Roman"/>
          <w:sz w:val="28"/>
          <w:szCs w:val="28"/>
        </w:rPr>
        <w:t>постановлению</w:t>
      </w:r>
      <w:r w:rsidRPr="00775CDA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14:paraId="71750DF3" w14:textId="77777777" w:rsidR="00297584" w:rsidRPr="00775CDA" w:rsidRDefault="00297584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32A515FE" w14:textId="6A186C41" w:rsidR="00297584" w:rsidRPr="00775CDA" w:rsidRDefault="00297584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от </w:t>
      </w:r>
      <w:r w:rsidR="00F00288" w:rsidRPr="00775CDA">
        <w:rPr>
          <w:rFonts w:ascii="Times New Roman" w:hAnsi="Times New Roman" w:cs="Times New Roman"/>
          <w:sz w:val="28"/>
          <w:szCs w:val="28"/>
        </w:rPr>
        <w:t>0</w:t>
      </w:r>
      <w:r w:rsidR="00E5470F">
        <w:rPr>
          <w:rFonts w:ascii="Times New Roman" w:hAnsi="Times New Roman" w:cs="Times New Roman"/>
          <w:sz w:val="28"/>
          <w:szCs w:val="28"/>
        </w:rPr>
        <w:t>6</w:t>
      </w:r>
      <w:r w:rsidRPr="00775CDA">
        <w:rPr>
          <w:rFonts w:ascii="Times New Roman" w:hAnsi="Times New Roman" w:cs="Times New Roman"/>
          <w:sz w:val="28"/>
          <w:szCs w:val="28"/>
        </w:rPr>
        <w:t>.</w:t>
      </w:r>
      <w:r w:rsidR="00F00288" w:rsidRPr="00775CDA">
        <w:rPr>
          <w:rFonts w:ascii="Times New Roman" w:hAnsi="Times New Roman" w:cs="Times New Roman"/>
          <w:sz w:val="28"/>
          <w:szCs w:val="28"/>
        </w:rPr>
        <w:t>0</w:t>
      </w:r>
      <w:r w:rsidR="00E5470F">
        <w:rPr>
          <w:rFonts w:ascii="Times New Roman" w:hAnsi="Times New Roman" w:cs="Times New Roman"/>
          <w:sz w:val="28"/>
          <w:szCs w:val="28"/>
        </w:rPr>
        <w:t>3</w:t>
      </w:r>
      <w:r w:rsidRPr="00775CDA">
        <w:rPr>
          <w:rFonts w:ascii="Times New Roman" w:hAnsi="Times New Roman" w:cs="Times New Roman"/>
          <w:sz w:val="28"/>
          <w:szCs w:val="28"/>
        </w:rPr>
        <w:t>.202</w:t>
      </w:r>
      <w:r w:rsidR="00F00288" w:rsidRPr="00775CDA">
        <w:rPr>
          <w:rFonts w:ascii="Times New Roman" w:hAnsi="Times New Roman" w:cs="Times New Roman"/>
          <w:sz w:val="28"/>
          <w:szCs w:val="28"/>
        </w:rPr>
        <w:t>3</w:t>
      </w:r>
      <w:r w:rsidRPr="00775CDA">
        <w:rPr>
          <w:rFonts w:ascii="Times New Roman" w:hAnsi="Times New Roman" w:cs="Times New Roman"/>
          <w:sz w:val="28"/>
          <w:szCs w:val="28"/>
        </w:rPr>
        <w:t xml:space="preserve"> №</w:t>
      </w:r>
      <w:r w:rsidR="00F00288" w:rsidRPr="00775CDA">
        <w:rPr>
          <w:rFonts w:ascii="Times New Roman" w:hAnsi="Times New Roman" w:cs="Times New Roman"/>
          <w:sz w:val="28"/>
          <w:szCs w:val="28"/>
        </w:rPr>
        <w:t xml:space="preserve"> </w:t>
      </w:r>
      <w:r w:rsidR="00E5470F">
        <w:rPr>
          <w:rFonts w:ascii="Times New Roman" w:hAnsi="Times New Roman" w:cs="Times New Roman"/>
          <w:sz w:val="28"/>
          <w:szCs w:val="28"/>
        </w:rPr>
        <w:t>16</w:t>
      </w:r>
    </w:p>
    <w:p w14:paraId="23F51162" w14:textId="77777777" w:rsidR="00297584" w:rsidRPr="00775CDA" w:rsidRDefault="00297584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2C471" w14:textId="2266FB65" w:rsidR="00297584" w:rsidRDefault="00297584" w:rsidP="005F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D799D" w14:textId="691C810E" w:rsidR="00F00288" w:rsidRPr="00775CDA" w:rsidRDefault="00E5470F" w:rsidP="005F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b/>
          <w:bCs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="00275A7A">
        <w:rPr>
          <w:rFonts w:ascii="Times New Roman" w:hAnsi="Times New Roman" w:cs="Times New Roman"/>
          <w:b/>
          <w:bCs/>
          <w:sz w:val="28"/>
          <w:szCs w:val="28"/>
        </w:rPr>
        <w:t xml:space="preserve"> (антимонопольного комплаенса)</w:t>
      </w:r>
      <w:r w:rsidRPr="00E5470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00288" w:rsidRPr="00E5470F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288" w:rsidRPr="00775CDA">
        <w:rPr>
          <w:rFonts w:ascii="Times New Roman" w:hAnsi="Times New Roman" w:cs="Times New Roman"/>
          <w:b/>
          <w:bCs/>
          <w:sz w:val="28"/>
          <w:szCs w:val="28"/>
        </w:rPr>
        <w:t>поселения Роговское в городе Москве</w:t>
      </w:r>
    </w:p>
    <w:p w14:paraId="64787CDC" w14:textId="77777777" w:rsidR="00F00288" w:rsidRPr="00775CDA" w:rsidRDefault="00F00288" w:rsidP="005F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A8652" w14:textId="1E7C7E64" w:rsidR="00F00288" w:rsidRDefault="00F00288" w:rsidP="005F48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CD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9098C36" w14:textId="77777777" w:rsidR="00E038C8" w:rsidRDefault="00E038C8" w:rsidP="00E038C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B7ECA" w14:textId="5F3D78F5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E038C8" w:rsidRPr="00E038C8">
        <w:rPr>
          <w:rFonts w:ascii="Times New Roman" w:hAnsi="Times New Roman" w:cs="Times New Roman"/>
          <w:sz w:val="28"/>
          <w:szCs w:val="28"/>
        </w:rPr>
        <w:t>поселения</w:t>
      </w:r>
      <w:r w:rsidR="00E038C8">
        <w:rPr>
          <w:rFonts w:ascii="Times New Roman" w:hAnsi="Times New Roman" w:cs="Times New Roman"/>
          <w:sz w:val="28"/>
          <w:szCs w:val="28"/>
        </w:rPr>
        <w:t xml:space="preserve"> Роговское</w:t>
      </w:r>
      <w:r w:rsidR="00476D41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E038C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7774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038C8">
        <w:rPr>
          <w:rFonts w:ascii="Times New Roman" w:hAnsi="Times New Roman" w:cs="Times New Roman"/>
          <w:sz w:val="28"/>
          <w:szCs w:val="28"/>
        </w:rPr>
        <w:t xml:space="preserve"> – администрация) системы</w:t>
      </w:r>
      <w:r w:rsidR="00275A7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38C8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(далее</w:t>
      </w:r>
      <w:r w:rsidR="0037774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038C8">
        <w:rPr>
          <w:rFonts w:ascii="Times New Roman" w:hAnsi="Times New Roman" w:cs="Times New Roman"/>
          <w:sz w:val="28"/>
          <w:szCs w:val="28"/>
        </w:rPr>
        <w:t xml:space="preserve"> – </w:t>
      </w:r>
      <w:r w:rsid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377745">
        <w:rPr>
          <w:rFonts w:ascii="Times New Roman" w:hAnsi="Times New Roman" w:cs="Times New Roman"/>
          <w:sz w:val="28"/>
          <w:szCs w:val="28"/>
        </w:rPr>
        <w:t>ый</w:t>
      </w:r>
      <w:r w:rsidR="00275A7A">
        <w:rPr>
          <w:rFonts w:ascii="Times New Roman" w:hAnsi="Times New Roman" w:cs="Times New Roman"/>
          <w:sz w:val="28"/>
          <w:szCs w:val="28"/>
        </w:rPr>
        <w:t xml:space="preserve"> комплаенс</w:t>
      </w:r>
      <w:r w:rsidRPr="00E038C8">
        <w:rPr>
          <w:rFonts w:ascii="Times New Roman" w:hAnsi="Times New Roman" w:cs="Times New Roman"/>
          <w:sz w:val="28"/>
          <w:szCs w:val="28"/>
        </w:rPr>
        <w:t>).</w:t>
      </w:r>
    </w:p>
    <w:p w14:paraId="651BE140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1.2. Термины, используемые в настоящем Положении, означают следующее:</w:t>
      </w:r>
    </w:p>
    <w:p w14:paraId="799D343B" w14:textId="5B47CFE3" w:rsidR="004A036D" w:rsidRPr="00F01349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r w:rsidR="001E1108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E038C8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Гражданском </w:t>
      </w:r>
      <w:r w:rsidR="001E1108" w:rsidRPr="001E1108">
        <w:rPr>
          <w:rFonts w:ascii="Times New Roman" w:hAnsi="Times New Roman" w:cs="Times New Roman"/>
          <w:sz w:val="28"/>
          <w:szCs w:val="28"/>
        </w:rPr>
        <w:t>коде</w:t>
      </w:r>
      <w:r w:rsidR="001E1108">
        <w:rPr>
          <w:rFonts w:ascii="Times New Roman" w:hAnsi="Times New Roman" w:cs="Times New Roman"/>
          <w:sz w:val="28"/>
          <w:szCs w:val="28"/>
        </w:rPr>
        <w:t>ксе</w:t>
      </w:r>
      <w:r w:rsidRPr="00E038C8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r w:rsidR="001E110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75A7A">
        <w:rPr>
          <w:rFonts w:ascii="Times New Roman" w:hAnsi="Times New Roman" w:cs="Times New Roman"/>
          <w:sz w:val="28"/>
          <w:szCs w:val="28"/>
        </w:rPr>
        <w:t>от 26.07.2006 № 135-ФЗ</w:t>
      </w:r>
      <w:r w:rsidRPr="00E038C8">
        <w:rPr>
          <w:rFonts w:ascii="Times New Roman" w:hAnsi="Times New Roman" w:cs="Times New Roman"/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</w:t>
      </w:r>
      <w:r w:rsidRPr="00F013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E1108" w:rsidRPr="00F01349">
        <w:rPr>
          <w:rFonts w:ascii="Times New Roman" w:hAnsi="Times New Roman" w:cs="Times New Roman"/>
          <w:sz w:val="28"/>
          <w:szCs w:val="28"/>
        </w:rPr>
        <w:t>,</w:t>
      </w:r>
      <w:r w:rsidRPr="00F0134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 их должностные лица;</w:t>
      </w:r>
    </w:p>
    <w:p w14:paraId="2049D8AE" w14:textId="3AD0C0F6" w:rsidR="001E1108" w:rsidRDefault="001E1108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A7A" w:rsidRPr="001223EE">
        <w:rPr>
          <w:rFonts w:ascii="Times New Roman" w:hAnsi="Times New Roman" w:cs="Times New Roman"/>
          <w:sz w:val="28"/>
          <w:szCs w:val="28"/>
        </w:rPr>
        <w:t>антимонопольный комплаенс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– система корпоративного обеспечения соответствия деятельности требованиям антимонопольного законодательства, представляющая собой совокупность правовых и организационных мер, предусмотренных организационно-распорядительными документами </w:t>
      </w:r>
      <w:r w:rsidR="00377745">
        <w:rPr>
          <w:rFonts w:ascii="Times New Roman" w:hAnsi="Times New Roman" w:cs="Times New Roman"/>
          <w:sz w:val="28"/>
          <w:szCs w:val="28"/>
        </w:rPr>
        <w:t>администрации</w:t>
      </w:r>
      <w:r w:rsidR="00275A7A" w:rsidRPr="001E1108">
        <w:rPr>
          <w:rFonts w:ascii="Times New Roman" w:hAnsi="Times New Roman" w:cs="Times New Roman"/>
          <w:sz w:val="28"/>
          <w:szCs w:val="28"/>
        </w:rPr>
        <w:t xml:space="preserve"> 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и направленных на соблюдение требований антимонопольного законодательства и предупреждение его нарушения; </w:t>
      </w:r>
    </w:p>
    <w:p w14:paraId="150534D2" w14:textId="7C2086C6" w:rsidR="00275A7A" w:rsidRPr="001223EE" w:rsidRDefault="001E1108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A7A" w:rsidRPr="001223EE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– Федеральная антимонопольная служба (ФАС России) и её территориальные органы; </w:t>
      </w:r>
    </w:p>
    <w:p w14:paraId="2CC1277F" w14:textId="03920C39" w:rsidR="00275A7A" w:rsidRPr="001223EE" w:rsidRDefault="001E1108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A7A" w:rsidRPr="001223EE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системный 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документ, содержащий информацию об организации и функционировании антимонопольного комплаенса в </w:t>
      </w:r>
      <w:r w:rsidR="00377745">
        <w:rPr>
          <w:rFonts w:ascii="Times New Roman" w:hAnsi="Times New Roman" w:cs="Times New Roman"/>
          <w:sz w:val="28"/>
          <w:szCs w:val="28"/>
        </w:rPr>
        <w:t>администрации</w:t>
      </w:r>
      <w:r w:rsidR="00275A7A" w:rsidRPr="001223EE">
        <w:rPr>
          <w:rFonts w:ascii="Times New Roman" w:hAnsi="Times New Roman" w:cs="Times New Roman"/>
          <w:sz w:val="28"/>
          <w:szCs w:val="28"/>
        </w:rPr>
        <w:t>;</w:t>
      </w:r>
    </w:p>
    <w:p w14:paraId="0799E4C1" w14:textId="7A8906E9" w:rsidR="00275A7A" w:rsidRPr="001223EE" w:rsidRDefault="00275A7A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EE">
        <w:rPr>
          <w:rFonts w:ascii="Times New Roman" w:hAnsi="Times New Roman" w:cs="Times New Roman"/>
          <w:sz w:val="28"/>
          <w:szCs w:val="28"/>
        </w:rPr>
        <w:t xml:space="preserve"> </w:t>
      </w:r>
      <w:r w:rsidR="001E1108">
        <w:rPr>
          <w:rFonts w:ascii="Times New Roman" w:hAnsi="Times New Roman" w:cs="Times New Roman"/>
          <w:sz w:val="28"/>
          <w:szCs w:val="28"/>
        </w:rPr>
        <w:t>«</w:t>
      </w:r>
      <w:r w:rsidRPr="001223EE">
        <w:rPr>
          <w:rFonts w:ascii="Times New Roman" w:hAnsi="Times New Roman" w:cs="Times New Roman"/>
          <w:sz w:val="28"/>
          <w:szCs w:val="28"/>
        </w:rPr>
        <w:t>отчётный период</w:t>
      </w:r>
      <w:r w:rsidR="001E1108">
        <w:rPr>
          <w:rFonts w:ascii="Times New Roman" w:hAnsi="Times New Roman" w:cs="Times New Roman"/>
          <w:sz w:val="28"/>
          <w:szCs w:val="28"/>
        </w:rPr>
        <w:t>»</w:t>
      </w:r>
      <w:r w:rsidRPr="001223EE">
        <w:rPr>
          <w:rFonts w:ascii="Times New Roman" w:hAnsi="Times New Roman" w:cs="Times New Roman"/>
          <w:sz w:val="28"/>
          <w:szCs w:val="28"/>
        </w:rPr>
        <w:t xml:space="preserve"> – календарный год;</w:t>
      </w:r>
    </w:p>
    <w:p w14:paraId="592F2C14" w14:textId="2967D410" w:rsidR="00275A7A" w:rsidRPr="001223EE" w:rsidRDefault="00275A7A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EE">
        <w:rPr>
          <w:rFonts w:ascii="Times New Roman" w:hAnsi="Times New Roman" w:cs="Times New Roman"/>
          <w:sz w:val="28"/>
          <w:szCs w:val="28"/>
        </w:rPr>
        <w:t xml:space="preserve"> </w:t>
      </w:r>
      <w:r w:rsidR="004C62D3">
        <w:rPr>
          <w:rFonts w:ascii="Times New Roman" w:hAnsi="Times New Roman" w:cs="Times New Roman"/>
          <w:sz w:val="28"/>
          <w:szCs w:val="28"/>
        </w:rPr>
        <w:t>«</w:t>
      </w:r>
      <w:r w:rsidRPr="001223E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4C62D3">
        <w:rPr>
          <w:rFonts w:ascii="Times New Roman" w:hAnsi="Times New Roman" w:cs="Times New Roman"/>
          <w:sz w:val="28"/>
          <w:szCs w:val="28"/>
        </w:rPr>
        <w:t>»</w:t>
      </w:r>
      <w:r w:rsidRPr="001223EE">
        <w:rPr>
          <w:rFonts w:ascii="Times New Roman" w:hAnsi="Times New Roman" w:cs="Times New Roman"/>
          <w:sz w:val="28"/>
          <w:szCs w:val="28"/>
        </w:rPr>
        <w:t xml:space="preserve"> –</w:t>
      </w:r>
      <w:r w:rsidR="004C62D3">
        <w:rPr>
          <w:rFonts w:ascii="Times New Roman" w:hAnsi="Times New Roman" w:cs="Times New Roman"/>
          <w:sz w:val="28"/>
          <w:szCs w:val="28"/>
        </w:rPr>
        <w:t xml:space="preserve"> </w:t>
      </w:r>
      <w:r w:rsidRPr="001223EE">
        <w:rPr>
          <w:rFonts w:ascii="Times New Roman" w:hAnsi="Times New Roman" w:cs="Times New Roman"/>
          <w:sz w:val="28"/>
          <w:szCs w:val="28"/>
        </w:rPr>
        <w:t xml:space="preserve">служба, отдел, иное структурное подразделение </w:t>
      </w:r>
      <w:r w:rsidR="004C62D3">
        <w:rPr>
          <w:rFonts w:ascii="Times New Roman" w:hAnsi="Times New Roman" w:cs="Times New Roman"/>
          <w:sz w:val="28"/>
          <w:szCs w:val="28"/>
        </w:rPr>
        <w:t>администрации</w:t>
      </w:r>
      <w:r w:rsidRPr="001223E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организационной структурой;</w:t>
      </w:r>
    </w:p>
    <w:p w14:paraId="43E73762" w14:textId="0F3F2C94" w:rsidR="001223EE" w:rsidRPr="001223EE" w:rsidRDefault="003C3015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A7A" w:rsidRPr="001223EE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116">
        <w:rPr>
          <w:rFonts w:ascii="Times New Roman" w:hAnsi="Times New Roman" w:cs="Times New Roman"/>
          <w:sz w:val="28"/>
          <w:szCs w:val="28"/>
        </w:rPr>
        <w:t xml:space="preserve"> либо «уполномоченное должностное лицо»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</w:t>
      </w:r>
      <w:r w:rsidR="00B75116">
        <w:rPr>
          <w:rFonts w:ascii="Times New Roman" w:hAnsi="Times New Roman" w:cs="Times New Roman"/>
          <w:sz w:val="28"/>
          <w:szCs w:val="28"/>
        </w:rPr>
        <w:t xml:space="preserve"> либо должностное лицо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</w:t>
      </w:r>
      <w:r w:rsidR="00377745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, </w:t>
      </w:r>
      <w:r w:rsidR="00B75116">
        <w:rPr>
          <w:rFonts w:ascii="Times New Roman" w:hAnsi="Times New Roman" w:cs="Times New Roman"/>
          <w:sz w:val="28"/>
          <w:szCs w:val="28"/>
        </w:rPr>
        <w:t>ответственное за организацию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и </w:t>
      </w:r>
      <w:r w:rsidR="00B75116">
        <w:rPr>
          <w:rFonts w:ascii="Times New Roman" w:hAnsi="Times New Roman" w:cs="Times New Roman"/>
          <w:sz w:val="28"/>
          <w:szCs w:val="28"/>
        </w:rPr>
        <w:t>функционировани</w:t>
      </w:r>
      <w:r w:rsidR="00476D41">
        <w:rPr>
          <w:rFonts w:ascii="Times New Roman" w:hAnsi="Times New Roman" w:cs="Times New Roman"/>
          <w:sz w:val="28"/>
          <w:szCs w:val="28"/>
        </w:rPr>
        <w:t>е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="00476D41" w:rsidRPr="00476D41">
        <w:rPr>
          <w:rFonts w:ascii="Times New Roman" w:hAnsi="Times New Roman" w:cs="Times New Roman"/>
          <w:sz w:val="28"/>
          <w:szCs w:val="28"/>
        </w:rPr>
        <w:t xml:space="preserve"> </w:t>
      </w:r>
      <w:r w:rsidR="00476D41" w:rsidRPr="001223EE">
        <w:rPr>
          <w:rFonts w:ascii="Times New Roman" w:hAnsi="Times New Roman" w:cs="Times New Roman"/>
          <w:sz w:val="28"/>
          <w:szCs w:val="28"/>
        </w:rPr>
        <w:t xml:space="preserve">в </w:t>
      </w:r>
      <w:r w:rsidR="00476D41">
        <w:rPr>
          <w:rFonts w:ascii="Times New Roman" w:hAnsi="Times New Roman" w:cs="Times New Roman"/>
          <w:sz w:val="28"/>
          <w:szCs w:val="28"/>
        </w:rPr>
        <w:t>администрации</w:t>
      </w:r>
      <w:r w:rsidR="00275A7A" w:rsidRPr="001223EE">
        <w:rPr>
          <w:rFonts w:ascii="Times New Roman" w:hAnsi="Times New Roman" w:cs="Times New Roman"/>
          <w:sz w:val="28"/>
          <w:szCs w:val="28"/>
        </w:rPr>
        <w:t>;</w:t>
      </w:r>
    </w:p>
    <w:p w14:paraId="1EE9AF6D" w14:textId="13548FAC" w:rsidR="004A036D" w:rsidRPr="00E038C8" w:rsidRDefault="00275A7A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036D" w:rsidRPr="00E038C8">
        <w:rPr>
          <w:rFonts w:ascii="Times New Roman" w:hAnsi="Times New Roman" w:cs="Times New Roman"/>
          <w:sz w:val="28"/>
          <w:szCs w:val="28"/>
        </w:rPr>
        <w:t>«нарушение антимонопольного законодательства» – недопущение, ограничение, устранение конкуренции</w:t>
      </w:r>
      <w:r w:rsidR="003C3015">
        <w:rPr>
          <w:rFonts w:ascii="Times New Roman" w:hAnsi="Times New Roman" w:cs="Times New Roman"/>
          <w:sz w:val="28"/>
          <w:szCs w:val="28"/>
        </w:rPr>
        <w:t xml:space="preserve">, </w:t>
      </w:r>
      <w:r w:rsidR="004A036D" w:rsidRPr="00E038C8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3C3015" w:rsidRPr="00E038C8">
        <w:rPr>
          <w:rFonts w:ascii="Times New Roman" w:hAnsi="Times New Roman" w:cs="Times New Roman"/>
          <w:sz w:val="28"/>
          <w:szCs w:val="28"/>
        </w:rPr>
        <w:t>подразделениями и</w:t>
      </w:r>
      <w:r w:rsidR="004A036D" w:rsidRPr="00E038C8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администрации;</w:t>
      </w:r>
    </w:p>
    <w:p w14:paraId="05FBA2F8" w14:textId="182A1110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</w:t>
      </w:r>
      <w:r w:rsidR="003C3015">
        <w:rPr>
          <w:rFonts w:ascii="Times New Roman" w:hAnsi="Times New Roman" w:cs="Times New Roman"/>
          <w:sz w:val="28"/>
          <w:szCs w:val="28"/>
        </w:rPr>
        <w:t>, а также применения мер ответственности в связи с наступлением таких событий</w:t>
      </w:r>
      <w:r w:rsidRPr="00E038C8">
        <w:rPr>
          <w:rFonts w:ascii="Times New Roman" w:hAnsi="Times New Roman" w:cs="Times New Roman"/>
          <w:sz w:val="28"/>
          <w:szCs w:val="28"/>
        </w:rPr>
        <w:t>.</w:t>
      </w:r>
    </w:p>
    <w:p w14:paraId="21A7CAAE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60C80B" w14:textId="7BE727DF" w:rsidR="00E038C8" w:rsidRDefault="004A036D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t>Цели, задачи и принципы система обеспечения</w:t>
      </w:r>
    </w:p>
    <w:p w14:paraId="3D172CBC" w14:textId="7093E774" w:rsidR="004A036D" w:rsidRPr="00E038C8" w:rsidRDefault="001223EE" w:rsidP="00E038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036D" w:rsidRPr="00E038C8">
        <w:rPr>
          <w:rFonts w:ascii="Times New Roman" w:hAnsi="Times New Roman" w:cs="Times New Roman"/>
          <w:b/>
          <w:bCs/>
          <w:sz w:val="28"/>
          <w:szCs w:val="28"/>
        </w:rPr>
        <w:t>нтимонопольн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комплаенса</w:t>
      </w:r>
    </w:p>
    <w:p w14:paraId="3D1BF2A0" w14:textId="77777777" w:rsidR="004A036D" w:rsidRPr="00E038C8" w:rsidRDefault="004A036D" w:rsidP="00E038C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7C527" w14:textId="5892C31A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2.1. Цел</w:t>
      </w:r>
      <w:r w:rsidR="006673FC">
        <w:rPr>
          <w:rFonts w:ascii="Times New Roman" w:hAnsi="Times New Roman" w:cs="Times New Roman"/>
          <w:sz w:val="28"/>
          <w:szCs w:val="28"/>
        </w:rPr>
        <w:t>ями</w:t>
      </w:r>
      <w:r w:rsidRPr="00E038C8">
        <w:rPr>
          <w:rFonts w:ascii="Times New Roman" w:hAnsi="Times New Roman" w:cs="Times New Roman"/>
          <w:sz w:val="28"/>
          <w:szCs w:val="28"/>
        </w:rPr>
        <w:t xml:space="preserve"> системы обеспечения антимонопольн</w:t>
      </w:r>
      <w:r w:rsidR="001223EE">
        <w:rPr>
          <w:rFonts w:ascii="Times New Roman" w:hAnsi="Times New Roman" w:cs="Times New Roman"/>
          <w:sz w:val="28"/>
          <w:szCs w:val="28"/>
        </w:rPr>
        <w:t>ого комплаенса</w:t>
      </w:r>
      <w:r w:rsidR="006673F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038C8">
        <w:rPr>
          <w:rFonts w:ascii="Times New Roman" w:hAnsi="Times New Roman" w:cs="Times New Roman"/>
          <w:sz w:val="28"/>
          <w:szCs w:val="28"/>
        </w:rPr>
        <w:t>:</w:t>
      </w:r>
    </w:p>
    <w:p w14:paraId="1A9371FD" w14:textId="48007C0E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администрации требованиям антимонопольного законодательства;</w:t>
      </w:r>
    </w:p>
    <w:p w14:paraId="2588C476" w14:textId="55A4000C" w:rsidR="004A036D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администрации.</w:t>
      </w:r>
    </w:p>
    <w:p w14:paraId="54AB232D" w14:textId="01ECA37D" w:rsidR="00102EA2" w:rsidRPr="00E038C8" w:rsidRDefault="00102EA2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сокращение количества нарушений антимонопольного законодательства.</w:t>
      </w:r>
    </w:p>
    <w:p w14:paraId="0AE5BCA3" w14:textId="166FFAE1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2.2. Задачи системы обеспечения </w:t>
      </w:r>
      <w:r w:rsidR="001223EE" w:rsidRPr="00E038C8">
        <w:rPr>
          <w:rFonts w:ascii="Times New Roman" w:hAnsi="Times New Roman" w:cs="Times New Roman"/>
          <w:sz w:val="28"/>
          <w:szCs w:val="28"/>
        </w:rPr>
        <w:t>антимонопольн</w:t>
      </w:r>
      <w:r w:rsidR="001223EE">
        <w:rPr>
          <w:rFonts w:ascii="Times New Roman" w:hAnsi="Times New Roman" w:cs="Times New Roman"/>
          <w:sz w:val="28"/>
          <w:szCs w:val="28"/>
        </w:rPr>
        <w:t>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>:</w:t>
      </w:r>
    </w:p>
    <w:p w14:paraId="2A825D8F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законодательства;</w:t>
      </w:r>
    </w:p>
    <w:p w14:paraId="664BEE18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14:paraId="09FA02F0" w14:textId="0FA2B9D5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в) контроль соответстви</w:t>
      </w:r>
      <w:r w:rsidR="00102EA2">
        <w:rPr>
          <w:rFonts w:ascii="Times New Roman" w:hAnsi="Times New Roman" w:cs="Times New Roman"/>
          <w:sz w:val="28"/>
          <w:szCs w:val="28"/>
        </w:rPr>
        <w:t>я</w:t>
      </w:r>
      <w:r w:rsidRPr="00E038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требованиям антимонопольного законодательства;</w:t>
      </w:r>
    </w:p>
    <w:p w14:paraId="574F5A19" w14:textId="3FD80CFE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администрации </w:t>
      </w:r>
      <w:r w:rsidR="00102EA2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>.</w:t>
      </w:r>
    </w:p>
    <w:p w14:paraId="1A4051AB" w14:textId="765567CB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2.3. При организации системы обеспечения антимонопольн</w:t>
      </w:r>
      <w:r w:rsidR="00102EA2">
        <w:rPr>
          <w:rFonts w:ascii="Times New Roman" w:hAnsi="Times New Roman" w:cs="Times New Roman"/>
          <w:sz w:val="28"/>
          <w:szCs w:val="28"/>
        </w:rPr>
        <w:t>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547DA">
        <w:rPr>
          <w:rFonts w:ascii="Times New Roman" w:hAnsi="Times New Roman" w:cs="Times New Roman"/>
          <w:sz w:val="28"/>
          <w:szCs w:val="28"/>
        </w:rPr>
        <w:t>я</w:t>
      </w:r>
      <w:r w:rsidRPr="00E038C8">
        <w:rPr>
          <w:rFonts w:ascii="Times New Roman" w:hAnsi="Times New Roman" w:cs="Times New Roman"/>
          <w:sz w:val="28"/>
          <w:szCs w:val="28"/>
        </w:rPr>
        <w:t xml:space="preserve"> руководствуются следующими принципами:</w:t>
      </w:r>
    </w:p>
    <w:p w14:paraId="3089C5C5" w14:textId="63FD03DA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а) заинтересованность </w:t>
      </w:r>
      <w:r w:rsidR="00F23AA0">
        <w:rPr>
          <w:rFonts w:ascii="Times New Roman" w:hAnsi="Times New Roman" w:cs="Times New Roman"/>
          <w:sz w:val="28"/>
          <w:szCs w:val="28"/>
        </w:rPr>
        <w:t xml:space="preserve">руководства администрации </w:t>
      </w:r>
      <w:r w:rsidRPr="00E038C8">
        <w:rPr>
          <w:rFonts w:ascii="Times New Roman" w:hAnsi="Times New Roman" w:cs="Times New Roman"/>
          <w:sz w:val="28"/>
          <w:szCs w:val="28"/>
        </w:rPr>
        <w:t xml:space="preserve">в эффективности </w:t>
      </w:r>
      <w:r w:rsidR="00F23AA0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="00F23AA0" w:rsidRPr="00E038C8">
        <w:rPr>
          <w:rFonts w:ascii="Times New Roman" w:hAnsi="Times New Roman" w:cs="Times New Roman"/>
          <w:sz w:val="28"/>
          <w:szCs w:val="28"/>
        </w:rPr>
        <w:t>функционирования системы</w:t>
      </w:r>
      <w:r w:rsidRPr="00E038C8">
        <w:rPr>
          <w:rFonts w:ascii="Times New Roman" w:hAnsi="Times New Roman" w:cs="Times New Roman"/>
          <w:sz w:val="28"/>
          <w:szCs w:val="28"/>
        </w:rPr>
        <w:t xml:space="preserve"> обеспечения антимонопольн</w:t>
      </w:r>
      <w:r w:rsidR="00F23AA0">
        <w:rPr>
          <w:rFonts w:ascii="Times New Roman" w:hAnsi="Times New Roman" w:cs="Times New Roman"/>
          <w:sz w:val="28"/>
          <w:szCs w:val="28"/>
        </w:rPr>
        <w:t>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>;</w:t>
      </w:r>
    </w:p>
    <w:p w14:paraId="3074D655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14:paraId="0D4F4476" w14:textId="1ACFA0EF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в) обеспечение информационной открытости функционирования системы антимонопольн</w:t>
      </w:r>
      <w:r w:rsidR="00F23AA0">
        <w:rPr>
          <w:rFonts w:ascii="Times New Roman" w:hAnsi="Times New Roman" w:cs="Times New Roman"/>
          <w:sz w:val="28"/>
          <w:szCs w:val="28"/>
        </w:rPr>
        <w:t>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>;</w:t>
      </w:r>
    </w:p>
    <w:p w14:paraId="35022495" w14:textId="4B6A7A32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г) непрерывность </w:t>
      </w:r>
      <w:r w:rsidR="00F23AA0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Pr="00E038C8">
        <w:rPr>
          <w:rFonts w:ascii="Times New Roman" w:hAnsi="Times New Roman" w:cs="Times New Roman"/>
          <w:sz w:val="28"/>
          <w:szCs w:val="28"/>
        </w:rPr>
        <w:t>функционирования антимонопольн</w:t>
      </w:r>
      <w:r w:rsidR="00F23AA0">
        <w:rPr>
          <w:rFonts w:ascii="Times New Roman" w:hAnsi="Times New Roman" w:cs="Times New Roman"/>
          <w:sz w:val="28"/>
          <w:szCs w:val="28"/>
        </w:rPr>
        <w:t>ого</w:t>
      </w:r>
      <w:r w:rsidRPr="00E038C8">
        <w:rPr>
          <w:rFonts w:ascii="Times New Roman" w:hAnsi="Times New Roman" w:cs="Times New Roman"/>
          <w:sz w:val="28"/>
          <w:szCs w:val="28"/>
        </w:rPr>
        <w:t xml:space="preserve"> </w:t>
      </w:r>
      <w:r w:rsidR="00F23AA0">
        <w:rPr>
          <w:rFonts w:ascii="Times New Roman" w:hAnsi="Times New Roman" w:cs="Times New Roman"/>
          <w:sz w:val="28"/>
          <w:szCs w:val="28"/>
        </w:rPr>
        <w:t>комплаенса</w:t>
      </w:r>
      <w:r w:rsidRPr="00E038C8">
        <w:rPr>
          <w:rFonts w:ascii="Times New Roman" w:hAnsi="Times New Roman" w:cs="Times New Roman"/>
          <w:sz w:val="28"/>
          <w:szCs w:val="28"/>
        </w:rPr>
        <w:t>.</w:t>
      </w:r>
    </w:p>
    <w:p w14:paraId="2E422712" w14:textId="77777777" w:rsidR="004A036D" w:rsidRDefault="004A036D" w:rsidP="004A0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E1A732" w14:textId="35707687" w:rsidR="004A036D" w:rsidRPr="00E038C8" w:rsidRDefault="004A036D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="00B6649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49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структурном подразделении (должностном лице) 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ответственном за </w:t>
      </w:r>
      <w:r w:rsidR="00476D4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и 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>функционирование антимонопольн</w:t>
      </w:r>
      <w:r w:rsidR="00476D41">
        <w:rPr>
          <w:rFonts w:ascii="Times New Roman" w:hAnsi="Times New Roman" w:cs="Times New Roman"/>
          <w:b/>
          <w:bCs/>
          <w:sz w:val="28"/>
          <w:szCs w:val="28"/>
        </w:rPr>
        <w:t>ого комплаенса в администрации</w:t>
      </w:r>
    </w:p>
    <w:p w14:paraId="7DD7F1D7" w14:textId="77777777" w:rsidR="004A036D" w:rsidRPr="00E038C8" w:rsidRDefault="004A036D" w:rsidP="00E038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5CCA6" w14:textId="3D1EB996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3.1. Общий контроль за организацией и функционированием системы обеспечения антимонопольн</w:t>
      </w:r>
      <w:r w:rsidR="00A24B40">
        <w:rPr>
          <w:rFonts w:ascii="Times New Roman" w:hAnsi="Times New Roman" w:cs="Times New Roman"/>
          <w:sz w:val="28"/>
          <w:szCs w:val="28"/>
        </w:rPr>
        <w:t xml:space="preserve">ого комплаенса в администрации </w:t>
      </w:r>
      <w:r w:rsidRPr="00275A7A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r w:rsidR="001223EE">
        <w:rPr>
          <w:rFonts w:ascii="Times New Roman" w:hAnsi="Times New Roman" w:cs="Times New Roman"/>
          <w:sz w:val="28"/>
          <w:szCs w:val="28"/>
        </w:rPr>
        <w:t>а</w:t>
      </w:r>
      <w:r w:rsidRPr="00275A7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D06C5B">
        <w:rPr>
          <w:rFonts w:ascii="Times New Roman" w:hAnsi="Times New Roman" w:cs="Times New Roman"/>
          <w:sz w:val="28"/>
          <w:szCs w:val="28"/>
        </w:rPr>
        <w:t>с осуществлением им следующих полномочий</w:t>
      </w:r>
      <w:r w:rsidRPr="00275A7A">
        <w:rPr>
          <w:rFonts w:ascii="Times New Roman" w:hAnsi="Times New Roman" w:cs="Times New Roman"/>
          <w:sz w:val="28"/>
          <w:szCs w:val="28"/>
        </w:rPr>
        <w:t>:</w:t>
      </w:r>
    </w:p>
    <w:p w14:paraId="3C65C01D" w14:textId="7A5BBB9C" w:rsidR="00D06C5B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24219">
        <w:rPr>
          <w:rFonts w:ascii="Times New Roman" w:hAnsi="Times New Roman" w:cs="Times New Roman"/>
          <w:sz w:val="28"/>
          <w:szCs w:val="28"/>
        </w:rPr>
        <w:t xml:space="preserve">введение в действие документа об антимонопольном комплаенсе, внесение в него изменений и дополнений, а также </w:t>
      </w:r>
      <w:r w:rsidR="00476128">
        <w:rPr>
          <w:rFonts w:ascii="Times New Roman" w:hAnsi="Times New Roman" w:cs="Times New Roman"/>
          <w:sz w:val="28"/>
          <w:szCs w:val="28"/>
        </w:rPr>
        <w:t xml:space="preserve">иных </w:t>
      </w:r>
      <w:r w:rsidR="00C24219">
        <w:rPr>
          <w:rFonts w:ascii="Times New Roman" w:hAnsi="Times New Roman" w:cs="Times New Roman"/>
          <w:sz w:val="28"/>
          <w:szCs w:val="28"/>
        </w:rPr>
        <w:t>внутренних документов администрации, регламентирующих реализацию антимонопольного комплаенса;</w:t>
      </w:r>
    </w:p>
    <w:p w14:paraId="3C68ECC6" w14:textId="7F2B34A1" w:rsidR="004A036D" w:rsidRPr="00275A7A" w:rsidRDefault="00D06C5B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421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4A036D" w:rsidRPr="00275A7A">
        <w:rPr>
          <w:rFonts w:ascii="Times New Roman" w:hAnsi="Times New Roman" w:cs="Times New Roman"/>
          <w:sz w:val="28"/>
          <w:szCs w:val="28"/>
        </w:rPr>
        <w:t>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</w:t>
      </w:r>
      <w:r w:rsidR="00C24219">
        <w:rPr>
          <w:rFonts w:ascii="Times New Roman" w:hAnsi="Times New Roman" w:cs="Times New Roman"/>
          <w:sz w:val="28"/>
          <w:szCs w:val="28"/>
        </w:rPr>
        <w:t>ого комплаенса</w:t>
      </w:r>
      <w:r w:rsidR="004A036D" w:rsidRPr="00275A7A">
        <w:rPr>
          <w:rFonts w:ascii="Times New Roman" w:hAnsi="Times New Roman" w:cs="Times New Roman"/>
          <w:sz w:val="28"/>
          <w:szCs w:val="28"/>
        </w:rPr>
        <w:t>;</w:t>
      </w:r>
    </w:p>
    <w:p w14:paraId="2050340F" w14:textId="3C904659" w:rsidR="004A036D" w:rsidRPr="00275A7A" w:rsidRDefault="00C24219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36D" w:rsidRPr="00275A7A">
        <w:rPr>
          <w:rFonts w:ascii="Times New Roman" w:hAnsi="Times New Roman" w:cs="Times New Roman"/>
          <w:sz w:val="28"/>
          <w:szCs w:val="28"/>
        </w:rPr>
        <w:t>) рассматривает материалы, отчеты и результаты периодических оценок эффективности функционирования антимонопольн</w:t>
      </w:r>
      <w:r>
        <w:rPr>
          <w:rFonts w:ascii="Times New Roman" w:hAnsi="Times New Roman" w:cs="Times New Roman"/>
          <w:sz w:val="28"/>
          <w:szCs w:val="28"/>
        </w:rPr>
        <w:t xml:space="preserve">ого комплаенса </w:t>
      </w:r>
      <w:r w:rsidR="004A036D" w:rsidRPr="00275A7A">
        <w:rPr>
          <w:rFonts w:ascii="Times New Roman" w:hAnsi="Times New Roman" w:cs="Times New Roman"/>
          <w:sz w:val="28"/>
          <w:szCs w:val="28"/>
        </w:rPr>
        <w:t>и принимает меры, направленные на устранение выявленных недостатков;</w:t>
      </w:r>
    </w:p>
    <w:p w14:paraId="60DE2AED" w14:textId="18BDAAB9" w:rsidR="00EF13C2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036D" w:rsidRPr="00275A7A">
        <w:rPr>
          <w:rFonts w:ascii="Times New Roman" w:hAnsi="Times New Roman" w:cs="Times New Roman"/>
          <w:sz w:val="28"/>
          <w:szCs w:val="28"/>
        </w:rPr>
        <w:t>) осуществляет контроль за устранением выявленных недостатков антимонопольн</w:t>
      </w:r>
      <w:r w:rsidR="00C24219">
        <w:rPr>
          <w:rFonts w:ascii="Times New Roman" w:hAnsi="Times New Roman" w:cs="Times New Roman"/>
          <w:sz w:val="28"/>
          <w:szCs w:val="28"/>
        </w:rPr>
        <w:t>ого комплаенса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A9CD1F" w14:textId="43D1AFA8" w:rsidR="00EF13C2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утверждает карту рисков нарушений антимонопольного комплаенса;</w:t>
      </w:r>
    </w:p>
    <w:p w14:paraId="01211A86" w14:textId="3DE57898" w:rsidR="00EF13C2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утверждает ключевые показатели эффективности антимонопольного комплаенса;</w:t>
      </w:r>
    </w:p>
    <w:p w14:paraId="18687B09" w14:textId="0809DC58" w:rsidR="00EF13C2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утверждает план мероприятий («дорожную карту») по снижению рисков нарушения антимонопольного комплаенса;</w:t>
      </w:r>
    </w:p>
    <w:p w14:paraId="3FE9EBE8" w14:textId="1EB79287" w:rsidR="004A036D" w:rsidRPr="00275A7A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подписывает доклад об антимонопольном комплаенсе.</w:t>
      </w:r>
    </w:p>
    <w:p w14:paraId="0C0BEF90" w14:textId="5BF44E7E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3.2. </w:t>
      </w:r>
      <w:r w:rsidR="00476128">
        <w:rPr>
          <w:rFonts w:ascii="Times New Roman" w:hAnsi="Times New Roman" w:cs="Times New Roman"/>
          <w:sz w:val="28"/>
          <w:szCs w:val="28"/>
        </w:rPr>
        <w:t>В целях организации и функционирования</w:t>
      </w:r>
      <w:r w:rsidR="00EF13C2">
        <w:rPr>
          <w:rFonts w:ascii="Times New Roman" w:hAnsi="Times New Roman" w:cs="Times New Roman"/>
          <w:sz w:val="28"/>
          <w:szCs w:val="28"/>
        </w:rPr>
        <w:t xml:space="preserve"> </w:t>
      </w:r>
      <w:r w:rsidR="00EF13C2" w:rsidRPr="001223EE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476128">
        <w:rPr>
          <w:rFonts w:ascii="Times New Roman" w:hAnsi="Times New Roman" w:cs="Times New Roman"/>
          <w:sz w:val="28"/>
          <w:szCs w:val="28"/>
        </w:rPr>
        <w:t xml:space="preserve"> в администрации определяется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D01B90">
        <w:rPr>
          <w:rFonts w:ascii="Times New Roman" w:hAnsi="Times New Roman" w:cs="Times New Roman"/>
          <w:sz w:val="28"/>
          <w:szCs w:val="28"/>
        </w:rPr>
        <w:t>уполномоченн</w:t>
      </w:r>
      <w:r w:rsidR="00476128">
        <w:rPr>
          <w:rFonts w:ascii="Times New Roman" w:hAnsi="Times New Roman" w:cs="Times New Roman"/>
          <w:sz w:val="28"/>
          <w:szCs w:val="28"/>
        </w:rPr>
        <w:t>ое</w:t>
      </w:r>
      <w:r w:rsidR="00D01B90">
        <w:rPr>
          <w:rFonts w:ascii="Times New Roman" w:hAnsi="Times New Roman" w:cs="Times New Roman"/>
          <w:sz w:val="28"/>
          <w:szCs w:val="28"/>
        </w:rPr>
        <w:t xml:space="preserve"> </w:t>
      </w:r>
      <w:r w:rsidR="00C87FB6">
        <w:rPr>
          <w:rFonts w:ascii="Times New Roman" w:hAnsi="Times New Roman" w:cs="Times New Roman"/>
          <w:sz w:val="28"/>
          <w:szCs w:val="28"/>
        </w:rPr>
        <w:t>подразделени</w:t>
      </w:r>
      <w:r w:rsidR="00EF13C2">
        <w:rPr>
          <w:rFonts w:ascii="Times New Roman" w:hAnsi="Times New Roman" w:cs="Times New Roman"/>
          <w:sz w:val="28"/>
          <w:szCs w:val="28"/>
        </w:rPr>
        <w:t>е</w:t>
      </w:r>
      <w:r w:rsidR="00C24219">
        <w:rPr>
          <w:rFonts w:ascii="Times New Roman" w:hAnsi="Times New Roman" w:cs="Times New Roman"/>
          <w:sz w:val="28"/>
          <w:szCs w:val="28"/>
        </w:rPr>
        <w:t xml:space="preserve"> либо</w:t>
      </w:r>
      <w:r w:rsidR="00D01B90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476128">
        <w:rPr>
          <w:rFonts w:ascii="Times New Roman" w:hAnsi="Times New Roman" w:cs="Times New Roman"/>
          <w:sz w:val="28"/>
          <w:szCs w:val="28"/>
        </w:rPr>
        <w:t>е</w:t>
      </w:r>
      <w:r w:rsidR="00D01B90">
        <w:rPr>
          <w:rFonts w:ascii="Times New Roman" w:hAnsi="Times New Roman" w:cs="Times New Roman"/>
          <w:sz w:val="28"/>
          <w:szCs w:val="28"/>
        </w:rPr>
        <w:t xml:space="preserve"> лиц</w:t>
      </w:r>
      <w:r w:rsidR="00476128">
        <w:rPr>
          <w:rFonts w:ascii="Times New Roman" w:hAnsi="Times New Roman" w:cs="Times New Roman"/>
          <w:sz w:val="28"/>
          <w:szCs w:val="28"/>
        </w:rPr>
        <w:t>о</w:t>
      </w:r>
      <w:r w:rsidR="00C24219">
        <w:rPr>
          <w:rFonts w:ascii="Times New Roman" w:hAnsi="Times New Roman" w:cs="Times New Roman"/>
          <w:sz w:val="28"/>
          <w:szCs w:val="28"/>
        </w:rPr>
        <w:t>,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C24219">
        <w:rPr>
          <w:rFonts w:ascii="Times New Roman" w:hAnsi="Times New Roman" w:cs="Times New Roman"/>
          <w:sz w:val="28"/>
          <w:szCs w:val="28"/>
        </w:rPr>
        <w:t>ответственно</w:t>
      </w:r>
      <w:r w:rsidR="00476128">
        <w:rPr>
          <w:rFonts w:ascii="Times New Roman" w:hAnsi="Times New Roman" w:cs="Times New Roman"/>
          <w:sz w:val="28"/>
          <w:szCs w:val="28"/>
        </w:rPr>
        <w:t>е</w:t>
      </w:r>
      <w:r w:rsidR="00C24219">
        <w:rPr>
          <w:rFonts w:ascii="Times New Roman" w:hAnsi="Times New Roman" w:cs="Times New Roman"/>
          <w:sz w:val="28"/>
          <w:szCs w:val="28"/>
        </w:rPr>
        <w:t xml:space="preserve"> за организацию</w:t>
      </w:r>
      <w:r w:rsidR="00C24219" w:rsidRPr="001223EE">
        <w:rPr>
          <w:rFonts w:ascii="Times New Roman" w:hAnsi="Times New Roman" w:cs="Times New Roman"/>
          <w:sz w:val="28"/>
          <w:szCs w:val="28"/>
        </w:rPr>
        <w:t xml:space="preserve"> и </w:t>
      </w:r>
      <w:r w:rsidR="00C24219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C24219" w:rsidRPr="001223EE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="00C24219" w:rsidRPr="00476D41">
        <w:rPr>
          <w:rFonts w:ascii="Times New Roman" w:hAnsi="Times New Roman" w:cs="Times New Roman"/>
          <w:sz w:val="28"/>
          <w:szCs w:val="28"/>
        </w:rPr>
        <w:t xml:space="preserve"> </w:t>
      </w:r>
      <w:r w:rsidR="00476128">
        <w:rPr>
          <w:rFonts w:ascii="Times New Roman" w:hAnsi="Times New Roman" w:cs="Times New Roman"/>
          <w:sz w:val="28"/>
          <w:szCs w:val="28"/>
        </w:rPr>
        <w:t>с осуществлением им следующих полномочий</w:t>
      </w:r>
      <w:r w:rsidRPr="00275A7A">
        <w:rPr>
          <w:rFonts w:ascii="Times New Roman" w:hAnsi="Times New Roman" w:cs="Times New Roman"/>
          <w:sz w:val="28"/>
          <w:szCs w:val="28"/>
        </w:rPr>
        <w:t>:</w:t>
      </w:r>
    </w:p>
    <w:p w14:paraId="6E1F4258" w14:textId="68A18EE7" w:rsidR="00EF13C2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а) </w:t>
      </w:r>
      <w:r w:rsidR="000C278F">
        <w:rPr>
          <w:rFonts w:ascii="Times New Roman" w:hAnsi="Times New Roman" w:cs="Times New Roman"/>
          <w:sz w:val="28"/>
          <w:szCs w:val="28"/>
        </w:rPr>
        <w:t xml:space="preserve">организация разработки представления на утверждение главе администрации документа об антимонопольном комплаенсе (представление предложений по внесению изменений и/или дополнений в указанный документ), а также иных внутренних документов администрации, регламентирующих процедуры антимонопольного комплаенса; </w:t>
      </w:r>
    </w:p>
    <w:p w14:paraId="40F21758" w14:textId="25B3285A" w:rsidR="004A036D" w:rsidRPr="00275A7A" w:rsidRDefault="000C278F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A036D" w:rsidRPr="00275A7A">
        <w:rPr>
          <w:rFonts w:ascii="Times New Roman" w:hAnsi="Times New Roman" w:cs="Times New Roman"/>
          <w:sz w:val="28"/>
          <w:szCs w:val="28"/>
        </w:rPr>
        <w:t>возникновения;</w:t>
      </w:r>
    </w:p>
    <w:p w14:paraId="22764F01" w14:textId="4062CE7B" w:rsidR="004A036D" w:rsidRDefault="000C278F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36D" w:rsidRPr="00275A7A">
        <w:rPr>
          <w:rFonts w:ascii="Times New Roman" w:hAnsi="Times New Roman" w:cs="Times New Roman"/>
          <w:sz w:val="28"/>
          <w:szCs w:val="28"/>
        </w:rPr>
        <w:t>) выявление конфликта интересов в деятельности служащих и структурных подразделений администрации, разработка предложений по их исключению</w:t>
      </w:r>
      <w:r>
        <w:rPr>
          <w:rFonts w:ascii="Times New Roman" w:hAnsi="Times New Roman" w:cs="Times New Roman"/>
          <w:sz w:val="28"/>
          <w:szCs w:val="28"/>
        </w:rPr>
        <w:t xml:space="preserve"> (по данным сектора делопроизводства, муниципальной службы и кадров)</w:t>
      </w:r>
      <w:r w:rsidR="004A036D" w:rsidRPr="00275A7A">
        <w:rPr>
          <w:rFonts w:ascii="Times New Roman" w:hAnsi="Times New Roman" w:cs="Times New Roman"/>
          <w:sz w:val="28"/>
          <w:szCs w:val="28"/>
        </w:rPr>
        <w:t>;</w:t>
      </w:r>
    </w:p>
    <w:p w14:paraId="29981F59" w14:textId="42040E38" w:rsidR="000C278F" w:rsidRDefault="000C278F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организация взаимодействия с другими структурными </w:t>
      </w:r>
      <w:r w:rsidR="00A409F0">
        <w:rPr>
          <w:rFonts w:ascii="Times New Roman" w:hAnsi="Times New Roman" w:cs="Times New Roman"/>
          <w:sz w:val="28"/>
          <w:szCs w:val="28"/>
        </w:rPr>
        <w:t>подразделениями администрации с другими структурными подразделениями, комиссиями, рабочими группами, по вопросам связанным с антимонопольным комплаенсом;</w:t>
      </w:r>
    </w:p>
    <w:p w14:paraId="46171451" w14:textId="5A6A5DBB" w:rsidR="004A036D" w:rsidRDefault="00A409F0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) </w:t>
      </w:r>
      <w:r w:rsidR="00C87FB6" w:rsidRPr="00275A7A">
        <w:rPr>
          <w:rFonts w:ascii="Times New Roman" w:hAnsi="Times New Roman" w:cs="Times New Roman"/>
          <w:sz w:val="28"/>
          <w:szCs w:val="28"/>
        </w:rPr>
        <w:t>информирование главы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 администрации, о внутренних документах, которые могут повлечь нарушение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9AC71E" w14:textId="728C6D0C" w:rsidR="00A409F0" w:rsidRDefault="00950D28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409F0">
        <w:rPr>
          <w:rFonts w:ascii="Times New Roman" w:hAnsi="Times New Roman" w:cs="Times New Roman"/>
          <w:sz w:val="28"/>
          <w:szCs w:val="28"/>
        </w:rPr>
        <w:t>) подготовка и представление для утверждения главе администрации карты рисков нарушения антимонопольного законодательства;</w:t>
      </w:r>
    </w:p>
    <w:p w14:paraId="4DF4E49D" w14:textId="7777EBF2" w:rsidR="00A409F0" w:rsidRDefault="00A409F0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определение и представление для утверждения главе администрации</w:t>
      </w:r>
      <w:r w:rsidR="00950D28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антимонопольного комплаенса;</w:t>
      </w:r>
    </w:p>
    <w:p w14:paraId="4EA39C72" w14:textId="5FC53CC0" w:rsidR="00950D28" w:rsidRDefault="00950D28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ежегодная оценка достижения ключевых показателей эффективности антимонопольного комплаенса;</w:t>
      </w:r>
    </w:p>
    <w:p w14:paraId="60414A74" w14:textId="4B620B60" w:rsidR="00950D28" w:rsidRDefault="00950D28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функции, связанные с осуществлением антимонопольного комплаенса.</w:t>
      </w:r>
    </w:p>
    <w:p w14:paraId="0B5B3772" w14:textId="0F2ED7A8" w:rsidR="009A6638" w:rsidRDefault="009A6638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1061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10612A">
        <w:rPr>
          <w:rFonts w:ascii="Times New Roman" w:hAnsi="Times New Roman" w:cs="Times New Roman"/>
          <w:sz w:val="28"/>
          <w:szCs w:val="28"/>
        </w:rPr>
        <w:t xml:space="preserve"> определении уполномоченного </w:t>
      </w:r>
      <w:r w:rsidR="00EE6588">
        <w:rPr>
          <w:rFonts w:ascii="Times New Roman" w:hAnsi="Times New Roman" w:cs="Times New Roman"/>
          <w:sz w:val="28"/>
          <w:szCs w:val="28"/>
        </w:rPr>
        <w:t>подразделения (</w:t>
      </w:r>
      <w:r w:rsidR="0010612A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 w:rsidR="0010612A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следующими принципами:</w:t>
      </w:r>
    </w:p>
    <w:p w14:paraId="5BCA0F9C" w14:textId="1313F059" w:rsidR="0010612A" w:rsidRDefault="0010612A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принцип подотчетности структурного подразделения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главе администрации;</w:t>
      </w:r>
    </w:p>
    <w:p w14:paraId="1974716B" w14:textId="093B0370" w:rsidR="0010612A" w:rsidRPr="00275A7A" w:rsidRDefault="0010612A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принцип наделения уполномоченного подразделения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полномочиями и ресурсами для выполнения своих задач, в том числе за счет определения порядка взаимодействия лиц, осуществляющих антимонопольный комплаенс, </w:t>
      </w:r>
      <w:r w:rsidR="00AD67C1">
        <w:rPr>
          <w:rFonts w:ascii="Times New Roman" w:hAnsi="Times New Roman" w:cs="Times New Roman"/>
          <w:sz w:val="28"/>
          <w:szCs w:val="28"/>
        </w:rPr>
        <w:t>и других структурных подразделений администрации.</w:t>
      </w:r>
    </w:p>
    <w:p w14:paraId="6AF25B2E" w14:textId="77777777" w:rsidR="004A036D" w:rsidRDefault="004A036D" w:rsidP="004A0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A0DB56" w14:textId="3DF22D7D" w:rsidR="004A036D" w:rsidRPr="00E038C8" w:rsidRDefault="000E23C4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036D" w:rsidRPr="00E038C8">
        <w:rPr>
          <w:rFonts w:ascii="Times New Roman" w:hAnsi="Times New Roman" w:cs="Times New Roman"/>
          <w:b/>
          <w:bCs/>
          <w:sz w:val="28"/>
          <w:szCs w:val="28"/>
        </w:rPr>
        <w:t>ыявлени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A036D"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036D"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рисков нарушения</w:t>
      </w:r>
    </w:p>
    <w:p w14:paraId="2C0B542D" w14:textId="4292C666" w:rsidR="004A036D" w:rsidRPr="00E038C8" w:rsidRDefault="004A036D" w:rsidP="00E038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  <w:r w:rsidR="00B6649A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осуществлением </w:t>
      </w:r>
      <w:r w:rsidR="00203AF0">
        <w:rPr>
          <w:rFonts w:ascii="Times New Roman" w:hAnsi="Times New Roman" w:cs="Times New Roman"/>
          <w:b/>
          <w:bCs/>
          <w:sz w:val="28"/>
          <w:szCs w:val="28"/>
        </w:rPr>
        <w:t>администрацией своей</w:t>
      </w:r>
      <w:r w:rsidR="00B6649A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14:paraId="49A90569" w14:textId="77777777" w:rsidR="004A036D" w:rsidRDefault="004A036D" w:rsidP="004A0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EB3B56" w14:textId="73251C98" w:rsidR="000E23C4" w:rsidRDefault="004A036D" w:rsidP="000E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4.1. </w:t>
      </w:r>
      <w:r w:rsidR="000E23C4">
        <w:rPr>
          <w:rFonts w:ascii="Times New Roman" w:hAnsi="Times New Roman" w:cs="Times New Roman"/>
          <w:sz w:val="28"/>
          <w:szCs w:val="28"/>
        </w:rPr>
        <w:t>В</w:t>
      </w:r>
      <w:r w:rsidRPr="00275A7A">
        <w:rPr>
          <w:rFonts w:ascii="Times New Roman" w:hAnsi="Times New Roman" w:cs="Times New Roman"/>
          <w:sz w:val="28"/>
          <w:szCs w:val="28"/>
        </w:rPr>
        <w:t>ыявлени</w:t>
      </w:r>
      <w:r w:rsidR="000E23C4">
        <w:rPr>
          <w:rFonts w:ascii="Times New Roman" w:hAnsi="Times New Roman" w:cs="Times New Roman"/>
          <w:sz w:val="28"/>
          <w:szCs w:val="28"/>
        </w:rPr>
        <w:t>е</w:t>
      </w:r>
      <w:r w:rsidR="00B6649A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0E23C4">
        <w:rPr>
          <w:rFonts w:ascii="Times New Roman" w:hAnsi="Times New Roman" w:cs="Times New Roman"/>
          <w:sz w:val="28"/>
          <w:szCs w:val="28"/>
        </w:rPr>
        <w:t xml:space="preserve">, а также их распределение по уровням рисков являются неотъемлемой частью внутреннего финансового контроля соблюдения администрацией антимонопольного законодательства и осуществляются в соответствии с </w:t>
      </w:r>
      <w:r w:rsidR="000E23C4" w:rsidRPr="000E23C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18.10.2018 N 2258-р </w:t>
      </w:r>
      <w:r w:rsidR="000E23C4">
        <w:rPr>
          <w:rFonts w:ascii="Times New Roman" w:hAnsi="Times New Roman" w:cs="Times New Roman"/>
          <w:sz w:val="28"/>
          <w:szCs w:val="28"/>
        </w:rPr>
        <w:t xml:space="preserve"> «</w:t>
      </w:r>
      <w:r w:rsidR="000E23C4" w:rsidRPr="000E23C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0E23C4">
        <w:rPr>
          <w:rFonts w:ascii="Times New Roman" w:hAnsi="Times New Roman" w:cs="Times New Roman"/>
          <w:sz w:val="28"/>
          <w:szCs w:val="28"/>
        </w:rPr>
        <w:t>».</w:t>
      </w:r>
      <w:r w:rsidR="000E23C4" w:rsidRPr="000E2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5CC17" w14:textId="77777777" w:rsidR="004A036D" w:rsidRPr="00275A7A" w:rsidRDefault="004A036D" w:rsidP="000E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14:paraId="67F35EFA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14:paraId="7E8F87BD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14:paraId="63576594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14:paraId="2AE0CBCA" w14:textId="7FB1AB64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а) разработка и размещение на официальном сайте администрации в </w:t>
      </w:r>
      <w:r w:rsidR="00D95D0A" w:rsidRPr="00275A7A">
        <w:rPr>
          <w:rFonts w:ascii="Times New Roman" w:hAnsi="Times New Roman" w:cs="Times New Roman"/>
          <w:sz w:val="28"/>
          <w:szCs w:val="28"/>
        </w:rPr>
        <w:t>сети «</w:t>
      </w:r>
      <w:r w:rsidRPr="00275A7A">
        <w:rPr>
          <w:rFonts w:ascii="Times New Roman" w:hAnsi="Times New Roman" w:cs="Times New Roman"/>
          <w:sz w:val="28"/>
          <w:szCs w:val="28"/>
        </w:rPr>
        <w:t>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14:paraId="0CF6C2E0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lastRenderedPageBreak/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14:paraId="719ED195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14:paraId="74DB2288" w14:textId="47BB350D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г) рассмотрение вопросов необходимости внесения изменений</w:t>
      </w:r>
      <w:r w:rsidR="00D95D0A">
        <w:rPr>
          <w:rFonts w:ascii="Times New Roman" w:hAnsi="Times New Roman" w:cs="Times New Roman"/>
          <w:sz w:val="28"/>
          <w:szCs w:val="28"/>
        </w:rPr>
        <w:t xml:space="preserve"> и/или дополнений</w:t>
      </w:r>
      <w:r w:rsidRPr="00275A7A">
        <w:rPr>
          <w:rFonts w:ascii="Times New Roman" w:hAnsi="Times New Roman" w:cs="Times New Roman"/>
          <w:sz w:val="28"/>
          <w:szCs w:val="28"/>
        </w:rPr>
        <w:t xml:space="preserve"> в муниципальные нормативные правовые акты.</w:t>
      </w:r>
    </w:p>
    <w:p w14:paraId="15C8C0B5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14:paraId="519598A0" w14:textId="36B9CA09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администрации в </w:t>
      </w:r>
      <w:r w:rsidR="00D95D0A" w:rsidRPr="00275A7A">
        <w:rPr>
          <w:rFonts w:ascii="Times New Roman" w:hAnsi="Times New Roman" w:cs="Times New Roman"/>
          <w:sz w:val="28"/>
          <w:szCs w:val="28"/>
        </w:rPr>
        <w:t>сети «</w:t>
      </w:r>
      <w:r w:rsidRPr="00275A7A">
        <w:rPr>
          <w:rFonts w:ascii="Times New Roman" w:hAnsi="Times New Roman" w:cs="Times New Roman"/>
          <w:sz w:val="28"/>
          <w:szCs w:val="28"/>
        </w:rPr>
        <w:t>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730D06CB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14:paraId="55CA7D53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14:paraId="5436C26D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 w:rsidRPr="00275A7A">
        <w:rPr>
          <w:rFonts w:ascii="Times New Roman" w:hAnsi="Times New Roman" w:cs="Times New Roman"/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14:paraId="53CDB14E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r:id="rId9" w:anchor="Par87" w:history="1">
        <w:r w:rsidRPr="00D95D0A">
          <w:rPr>
            <w:rFonts w:ascii="Times New Roman" w:hAnsi="Times New Roman" w:cs="Times New Roman"/>
            <w:sz w:val="28"/>
            <w:szCs w:val="28"/>
          </w:rPr>
          <w:t>подпунктом «а</w:t>
        </w:r>
      </w:hyperlink>
      <w:r w:rsidRPr="00275A7A">
        <w:rPr>
          <w:rFonts w:ascii="Times New Roman" w:hAnsi="Times New Roman" w:cs="Times New Roman"/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практики;</w:t>
      </w:r>
    </w:p>
    <w:p w14:paraId="1517D1C8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14:paraId="4DD7B455" w14:textId="1624839C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8F13D4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 w:rsidR="008F13D4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 w:rsidRPr="00275A7A">
        <w:rPr>
          <w:rFonts w:ascii="Times New Roman" w:hAnsi="Times New Roman" w:cs="Times New Roman"/>
          <w:sz w:val="28"/>
          <w:szCs w:val="28"/>
        </w:rPr>
        <w:t xml:space="preserve"> обеспечивается проведение оценки таких рисков. Выявляемые риски нарушения антимонопольного законодательства распределяются по уровням.</w:t>
      </w:r>
    </w:p>
    <w:p w14:paraId="672DF013" w14:textId="2CA360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4.7. На основе проведенной оценки рисков нарушения антимонопольного законодательства </w:t>
      </w:r>
      <w:r w:rsidR="008F13D4">
        <w:rPr>
          <w:rFonts w:ascii="Times New Roman" w:hAnsi="Times New Roman" w:cs="Times New Roman"/>
          <w:sz w:val="28"/>
          <w:szCs w:val="28"/>
        </w:rPr>
        <w:t>уполномоченным подразделением либо должностным лицом</w:t>
      </w:r>
      <w:r w:rsidRPr="00275A7A">
        <w:rPr>
          <w:rFonts w:ascii="Times New Roman" w:hAnsi="Times New Roman" w:cs="Times New Roman"/>
          <w:sz w:val="28"/>
          <w:szCs w:val="28"/>
        </w:rPr>
        <w:t xml:space="preserve"> составляется описание рисков</w:t>
      </w:r>
      <w:r w:rsidR="008F13D4">
        <w:rPr>
          <w:rFonts w:ascii="Times New Roman" w:hAnsi="Times New Roman" w:cs="Times New Roman"/>
          <w:sz w:val="28"/>
          <w:szCs w:val="28"/>
        </w:rPr>
        <w:t>.</w:t>
      </w:r>
    </w:p>
    <w:p w14:paraId="686008E1" w14:textId="37AFC18D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D95D0A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 w:rsidR="00D95D0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 w:rsidRPr="00275A7A">
        <w:rPr>
          <w:rFonts w:ascii="Times New Roman" w:hAnsi="Times New Roman" w:cs="Times New Roman"/>
          <w:sz w:val="28"/>
          <w:szCs w:val="28"/>
        </w:rPr>
        <w:t xml:space="preserve"> в доклад о системе обеспечения антимонопольн</w:t>
      </w:r>
      <w:r w:rsidR="00D95D0A">
        <w:rPr>
          <w:rFonts w:ascii="Times New Roman" w:hAnsi="Times New Roman" w:cs="Times New Roman"/>
          <w:sz w:val="28"/>
          <w:szCs w:val="28"/>
        </w:rPr>
        <w:t>ого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D95D0A">
        <w:rPr>
          <w:rFonts w:ascii="Times New Roman" w:hAnsi="Times New Roman" w:cs="Times New Roman"/>
          <w:sz w:val="28"/>
          <w:szCs w:val="28"/>
        </w:rPr>
        <w:t>комплаенса.</w:t>
      </w:r>
    </w:p>
    <w:p w14:paraId="474182DE" w14:textId="77777777" w:rsidR="004A036D" w:rsidRDefault="004A036D" w:rsidP="004A03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22869085" w14:textId="6A1252B6" w:rsidR="004A036D" w:rsidRDefault="00EA68A4" w:rsidP="0000699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A4">
        <w:rPr>
          <w:rFonts w:ascii="Times New Roman" w:hAnsi="Times New Roman" w:cs="Times New Roman"/>
          <w:b/>
          <w:bCs/>
          <w:sz w:val="28"/>
          <w:szCs w:val="28"/>
        </w:rPr>
        <w:t xml:space="preserve">Карта </w:t>
      </w:r>
      <w:r w:rsidR="004A036D" w:rsidRPr="00EA68A4">
        <w:rPr>
          <w:rFonts w:ascii="Times New Roman" w:hAnsi="Times New Roman" w:cs="Times New Roman"/>
          <w:b/>
          <w:bCs/>
          <w:sz w:val="28"/>
          <w:szCs w:val="28"/>
        </w:rPr>
        <w:t>рисков нарушения</w:t>
      </w:r>
      <w:r w:rsidRPr="00EA6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36D" w:rsidRPr="00EA68A4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14:paraId="49A091F2" w14:textId="436FC9AE" w:rsidR="00EA68A4" w:rsidRDefault="00124598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D0416">
        <w:rPr>
          <w:rFonts w:ascii="Times New Roman" w:hAnsi="Times New Roman" w:cs="Times New Roman"/>
          <w:sz w:val="28"/>
          <w:szCs w:val="28"/>
        </w:rPr>
        <w:t xml:space="preserve">На основе анализа, нарушения антимонопольного законодательства, уполномоченным подразделением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 w:rsidR="009D0416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 w:rsidR="009D0416">
        <w:rPr>
          <w:rFonts w:ascii="Times New Roman" w:hAnsi="Times New Roman" w:cs="Times New Roman"/>
          <w:sz w:val="28"/>
          <w:szCs w:val="28"/>
        </w:rPr>
        <w:t xml:space="preserve"> составляются карты рисков. </w:t>
      </w:r>
      <w:r w:rsidR="00EA68A4">
        <w:rPr>
          <w:rFonts w:ascii="Times New Roman" w:hAnsi="Times New Roman" w:cs="Times New Roman"/>
          <w:sz w:val="28"/>
          <w:szCs w:val="28"/>
        </w:rPr>
        <w:t>В карту рисков нарушения антимонопольного законодательства включаются:</w:t>
      </w:r>
    </w:p>
    <w:p w14:paraId="6E3F720D" w14:textId="26EB51A6" w:rsidR="00EA68A4" w:rsidRDefault="00EA68A4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риски (их описание);</w:t>
      </w:r>
    </w:p>
    <w:p w14:paraId="2CA826D8" w14:textId="25C9AFD7" w:rsidR="00EA68A4" w:rsidRDefault="00EA68A4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причин</w:t>
      </w:r>
      <w:r w:rsidR="00124598">
        <w:rPr>
          <w:rFonts w:ascii="Times New Roman" w:hAnsi="Times New Roman" w:cs="Times New Roman"/>
          <w:sz w:val="28"/>
          <w:szCs w:val="28"/>
        </w:rPr>
        <w:t xml:space="preserve"> возникновения рисков;</w:t>
      </w:r>
    </w:p>
    <w:p w14:paraId="456B7FB5" w14:textId="0E6EFB1A" w:rsidR="00124598" w:rsidRDefault="00124598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возникновения рисков.</w:t>
      </w:r>
    </w:p>
    <w:p w14:paraId="52A3C5BF" w14:textId="1D175DA5" w:rsidR="00124598" w:rsidRPr="00124598" w:rsidRDefault="00124598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8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  <w:r w:rsidR="009D0416">
        <w:rPr>
          <w:rFonts w:ascii="Times New Roman" w:hAnsi="Times New Roman" w:cs="Times New Roman"/>
          <w:sz w:val="28"/>
          <w:szCs w:val="28"/>
        </w:rPr>
        <w:t xml:space="preserve">составляются не реже одного раза в год 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главой администрации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в обезличенном виде размещается на официальном сайте администрации в информационно-телекоммуникационной сети «Интернет» в срок не позднее 1 апреля отчетного года.</w:t>
      </w:r>
    </w:p>
    <w:p w14:paraId="2FBA31E9" w14:textId="77777777" w:rsidR="00124598" w:rsidRPr="00124598" w:rsidRDefault="00124598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F5FE2" w14:textId="2C942273" w:rsidR="00EA68A4" w:rsidRPr="00124598" w:rsidRDefault="00124598" w:rsidP="0000699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598">
        <w:rPr>
          <w:rFonts w:ascii="Times New Roman" w:hAnsi="Times New Roman" w:cs="Times New Roman"/>
          <w:b/>
          <w:bCs/>
          <w:sz w:val="28"/>
          <w:szCs w:val="28"/>
        </w:rPr>
        <w:t>План м</w:t>
      </w:r>
      <w:r w:rsidR="00EA68A4" w:rsidRPr="00124598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 </w:t>
      </w:r>
      <w:r w:rsidRPr="00124598">
        <w:rPr>
          <w:rFonts w:ascii="Times New Roman" w:hAnsi="Times New Roman" w:cs="Times New Roman"/>
          <w:b/>
          <w:bCs/>
          <w:sz w:val="28"/>
          <w:szCs w:val="28"/>
        </w:rPr>
        <w:t xml:space="preserve">(«дорожная карта») </w:t>
      </w:r>
      <w:r w:rsidR="00EA68A4" w:rsidRPr="00124598">
        <w:rPr>
          <w:rFonts w:ascii="Times New Roman" w:hAnsi="Times New Roman" w:cs="Times New Roman"/>
          <w:b/>
          <w:bCs/>
          <w:sz w:val="28"/>
          <w:szCs w:val="28"/>
        </w:rPr>
        <w:t>по снижению рисков нарушения</w:t>
      </w:r>
      <w:r w:rsidRPr="00124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8A4" w:rsidRPr="00124598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14:paraId="033A6FD5" w14:textId="77777777" w:rsidR="00EA68A4" w:rsidRDefault="00EA68A4" w:rsidP="004A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1B6E48" w14:textId="7D86541E" w:rsidR="004A036D" w:rsidRPr="00275A7A" w:rsidRDefault="009E5E9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.1. В целях снижения рисков нарушения антимонопольного законодательства </w:t>
      </w:r>
      <w:r w:rsidR="00124598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</w:t>
      </w:r>
      <w:r w:rsidR="00D962C4">
        <w:rPr>
          <w:rFonts w:ascii="Times New Roman" w:hAnsi="Times New Roman" w:cs="Times New Roman"/>
          <w:sz w:val="28"/>
          <w:szCs w:val="28"/>
        </w:rPr>
        <w:t>(</w:t>
      </w:r>
      <w:r w:rsidR="00124598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D962C4">
        <w:rPr>
          <w:rFonts w:ascii="Times New Roman" w:hAnsi="Times New Roman" w:cs="Times New Roman"/>
          <w:sz w:val="28"/>
          <w:szCs w:val="28"/>
        </w:rPr>
        <w:t>)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 обеспечивается разработка (не реже одного раза в год) </w:t>
      </w:r>
      <w:r w:rsidR="00124598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24598">
        <w:rPr>
          <w:rFonts w:ascii="Times New Roman" w:hAnsi="Times New Roman" w:cs="Times New Roman"/>
          <w:sz w:val="28"/>
          <w:szCs w:val="28"/>
        </w:rPr>
        <w:t xml:space="preserve">(«дорожная карта») </w:t>
      </w:r>
      <w:r w:rsidR="004A036D" w:rsidRPr="00275A7A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представляющая собой перечень мер, необходимых для устранения причин и условий недопущения, ограничения и устранения конкуренции и последовательность их применения</w:t>
      </w:r>
      <w:r w:rsidR="004A036D" w:rsidRPr="00275A7A">
        <w:rPr>
          <w:rFonts w:ascii="Times New Roman" w:hAnsi="Times New Roman" w:cs="Times New Roman"/>
          <w:sz w:val="28"/>
          <w:szCs w:val="28"/>
        </w:rPr>
        <w:t>.</w:t>
      </w:r>
    </w:p>
    <w:p w14:paraId="32629B6C" w14:textId="56495F02" w:rsidR="004A036D" w:rsidRDefault="009E5E9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.2. </w:t>
      </w:r>
      <w:r w:rsidR="00124598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  <w:r w:rsidR="00CC36B8">
        <w:rPr>
          <w:rFonts w:ascii="Times New Roman" w:hAnsi="Times New Roman" w:cs="Times New Roman"/>
          <w:sz w:val="28"/>
          <w:szCs w:val="28"/>
        </w:rPr>
        <w:t xml:space="preserve"> 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по снижению рисков нарушения антимонопольного законодательства </w:t>
      </w:r>
      <w:r w:rsidR="00124598">
        <w:rPr>
          <w:rFonts w:ascii="Times New Roman" w:hAnsi="Times New Roman" w:cs="Times New Roman"/>
          <w:sz w:val="28"/>
          <w:szCs w:val="28"/>
        </w:rPr>
        <w:t>должен содержать в разрезе каждого риска (согласно карте рисков нарушения антимонопольного законодательства) конкретные мероприятия, необходимые для устранения выявленных рисков, и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 включаться в доклад о</w:t>
      </w:r>
      <w:r w:rsidR="00CC36B8">
        <w:rPr>
          <w:rFonts w:ascii="Times New Roman" w:hAnsi="Times New Roman" w:cs="Times New Roman"/>
          <w:sz w:val="28"/>
          <w:szCs w:val="28"/>
        </w:rPr>
        <w:t xml:space="preserve">б </w:t>
      </w:r>
      <w:r w:rsidR="004A036D" w:rsidRP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CC36B8">
        <w:rPr>
          <w:rFonts w:ascii="Times New Roman" w:hAnsi="Times New Roman" w:cs="Times New Roman"/>
          <w:sz w:val="28"/>
          <w:szCs w:val="28"/>
        </w:rPr>
        <w:t>ом комплаенсе</w:t>
      </w:r>
      <w:r w:rsidR="004A036D" w:rsidRPr="00275A7A">
        <w:rPr>
          <w:rFonts w:ascii="Times New Roman" w:hAnsi="Times New Roman" w:cs="Times New Roman"/>
          <w:sz w:val="28"/>
          <w:szCs w:val="28"/>
        </w:rPr>
        <w:t>.</w:t>
      </w:r>
    </w:p>
    <w:p w14:paraId="7CD82DAA" w14:textId="2E5490F6" w:rsidR="00E82D2C" w:rsidRDefault="009E5E9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2D2C">
        <w:rPr>
          <w:rFonts w:ascii="Times New Roman" w:hAnsi="Times New Roman" w:cs="Times New Roman"/>
          <w:sz w:val="28"/>
          <w:szCs w:val="28"/>
        </w:rPr>
        <w:t xml:space="preserve">.3. В Плане мероприятий («дорожная карта») </w:t>
      </w:r>
      <w:r w:rsidR="00E82D2C" w:rsidRPr="00275A7A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  <w:r w:rsidR="00E82D2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002DD80C" w14:textId="15A8D72C" w:rsidR="00E82D2C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мероприятий по минимизации и устранению рисков (согласно карте рисков нарушения антимонопольного законодательства);</w:t>
      </w:r>
    </w:p>
    <w:p w14:paraId="09536CAF" w14:textId="765A5408" w:rsidR="00E82D2C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конкретных действия, направленных на минимизацию и устранение рисков нарушения антимонопольного законодательства;</w:t>
      </w:r>
    </w:p>
    <w:p w14:paraId="0256B085" w14:textId="51EB570C" w:rsidR="00E82D2C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ответственное структурное подразделение </w:t>
      </w:r>
      <w:r w:rsidR="00D962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D962C4">
        <w:rPr>
          <w:rFonts w:ascii="Times New Roman" w:hAnsi="Times New Roman" w:cs="Times New Roman"/>
          <w:sz w:val="28"/>
          <w:szCs w:val="28"/>
        </w:rPr>
        <w:t>)</w:t>
      </w:r>
      <w:r w:rsidR="009E5E9C">
        <w:rPr>
          <w:rFonts w:ascii="Times New Roman" w:hAnsi="Times New Roman" w:cs="Times New Roman"/>
          <w:sz w:val="28"/>
          <w:szCs w:val="28"/>
        </w:rPr>
        <w:t xml:space="preserve"> за исполнение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64EC5B" w14:textId="7C031954" w:rsidR="00E82D2C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выполнения мероприятия;</w:t>
      </w:r>
    </w:p>
    <w:p w14:paraId="1DEFA20E" w14:textId="29ED2AB6" w:rsidR="00E82D2C" w:rsidRPr="00275A7A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исполнения мероприятия и представления отчета о достигнутых результатах главе администрации. </w:t>
      </w:r>
    </w:p>
    <w:p w14:paraId="0BF13ADB" w14:textId="77777777" w:rsidR="004A036D" w:rsidRDefault="004A036D" w:rsidP="004A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21745D" w14:textId="6D57233A" w:rsidR="004A036D" w:rsidRPr="00E038C8" w:rsidRDefault="004A036D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порядок оценки эффективности антимонопольн</w:t>
      </w:r>
      <w:r w:rsidR="009E5E9C">
        <w:rPr>
          <w:rFonts w:ascii="Times New Roman" w:hAnsi="Times New Roman" w:cs="Times New Roman"/>
          <w:b/>
          <w:bCs/>
          <w:sz w:val="28"/>
          <w:szCs w:val="28"/>
        </w:rPr>
        <w:t>ого комплаенса</w:t>
      </w:r>
    </w:p>
    <w:p w14:paraId="6E79C9F5" w14:textId="77777777" w:rsidR="004A036D" w:rsidRPr="00E038C8" w:rsidRDefault="004A036D" w:rsidP="00E038C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5A25B" w14:textId="37A1D055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7.1. В целях оценки </w:t>
      </w:r>
      <w:r w:rsidR="009E5E9C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275A7A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</w:t>
      </w:r>
      <w:r w:rsidR="009A1D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275A7A">
        <w:rPr>
          <w:rFonts w:ascii="Times New Roman" w:hAnsi="Times New Roman" w:cs="Times New Roman"/>
          <w:sz w:val="28"/>
          <w:szCs w:val="28"/>
        </w:rPr>
        <w:t>системы антимонопольн</w:t>
      </w:r>
      <w:r w:rsidR="009A1DAF">
        <w:rPr>
          <w:rFonts w:ascii="Times New Roman" w:hAnsi="Times New Roman" w:cs="Times New Roman"/>
          <w:sz w:val="28"/>
          <w:szCs w:val="28"/>
        </w:rPr>
        <w:t>ого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9A1DAF">
        <w:rPr>
          <w:rFonts w:ascii="Times New Roman" w:hAnsi="Times New Roman" w:cs="Times New Roman"/>
          <w:sz w:val="28"/>
          <w:szCs w:val="28"/>
        </w:rPr>
        <w:t>комплаенса</w:t>
      </w:r>
      <w:r w:rsidRPr="00275A7A">
        <w:rPr>
          <w:rFonts w:ascii="Times New Roman" w:hAnsi="Times New Roman" w:cs="Times New Roman"/>
          <w:sz w:val="28"/>
          <w:szCs w:val="28"/>
        </w:rPr>
        <w:t xml:space="preserve"> устанавливаются ключевые показатели</w:t>
      </w:r>
      <w:r w:rsidR="009A1DAF">
        <w:rPr>
          <w:rFonts w:ascii="Times New Roman" w:hAnsi="Times New Roman" w:cs="Times New Roman"/>
          <w:sz w:val="28"/>
          <w:szCs w:val="28"/>
        </w:rPr>
        <w:t xml:space="preserve"> эффективности реализации мероприятий антимонопольного комплаенса</w:t>
      </w:r>
      <w:r w:rsidR="000138F9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количественные характеристики работы (работоспособности) системы управления рисками антимонопольного законодательства и могут быть выражены как в абсолютных (единицы, штуки), так и в относительных </w:t>
      </w:r>
      <w:r w:rsidR="00A4412C">
        <w:rPr>
          <w:rFonts w:ascii="Times New Roman" w:hAnsi="Times New Roman" w:cs="Times New Roman"/>
          <w:sz w:val="28"/>
          <w:szCs w:val="28"/>
        </w:rPr>
        <w:t>(проценты, коэффициенты) значениях.</w:t>
      </w:r>
      <w:r w:rsidR="00013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955D1" w14:textId="75B21AA8" w:rsidR="004A036D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7.2. </w:t>
      </w:r>
      <w:r w:rsidR="000138F9">
        <w:rPr>
          <w:rFonts w:ascii="Times New Roman" w:hAnsi="Times New Roman" w:cs="Times New Roman"/>
          <w:sz w:val="28"/>
          <w:szCs w:val="28"/>
        </w:rPr>
        <w:t>Уполномоченное подразделение (должностное лицо) администрации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проводит не реже одного раза в год оценку достижения ключевых показателей эффективности </w:t>
      </w:r>
      <w:r w:rsidR="00D85133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275A7A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D85133">
        <w:rPr>
          <w:rFonts w:ascii="Times New Roman" w:hAnsi="Times New Roman" w:cs="Times New Roman"/>
          <w:sz w:val="28"/>
          <w:szCs w:val="28"/>
        </w:rPr>
        <w:t>ого комплаенса</w:t>
      </w:r>
      <w:r w:rsidRPr="00275A7A">
        <w:rPr>
          <w:rFonts w:ascii="Times New Roman" w:hAnsi="Times New Roman" w:cs="Times New Roman"/>
          <w:sz w:val="28"/>
          <w:szCs w:val="28"/>
        </w:rPr>
        <w:t>, информация о результатах оценки должна включаться в доклад о</w:t>
      </w:r>
      <w:r w:rsidR="000138F9">
        <w:rPr>
          <w:rFonts w:ascii="Times New Roman" w:hAnsi="Times New Roman" w:cs="Times New Roman"/>
          <w:sz w:val="28"/>
          <w:szCs w:val="28"/>
        </w:rPr>
        <w:t xml:space="preserve">б </w:t>
      </w:r>
      <w:r w:rsidRP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0138F9">
        <w:rPr>
          <w:rFonts w:ascii="Times New Roman" w:hAnsi="Times New Roman" w:cs="Times New Roman"/>
          <w:sz w:val="28"/>
          <w:szCs w:val="28"/>
        </w:rPr>
        <w:t>ом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0138F9">
        <w:rPr>
          <w:rFonts w:ascii="Times New Roman" w:hAnsi="Times New Roman" w:cs="Times New Roman"/>
          <w:sz w:val="28"/>
          <w:szCs w:val="28"/>
        </w:rPr>
        <w:t>комплаенсе.</w:t>
      </w:r>
    </w:p>
    <w:p w14:paraId="4CB58742" w14:textId="77777777" w:rsidR="00145A61" w:rsidRPr="00275A7A" w:rsidRDefault="00145A61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AD76C" w14:textId="4B946DE1" w:rsidR="004A036D" w:rsidRPr="00E038C8" w:rsidRDefault="004A036D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Доклад о</w:t>
      </w:r>
      <w:r w:rsidR="00D85133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>антимонопольн</w:t>
      </w:r>
      <w:r w:rsidR="00D85133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5133">
        <w:rPr>
          <w:rFonts w:ascii="Times New Roman" w:hAnsi="Times New Roman" w:cs="Times New Roman"/>
          <w:b/>
          <w:bCs/>
          <w:sz w:val="28"/>
          <w:szCs w:val="28"/>
        </w:rPr>
        <w:t>комплаенсе</w:t>
      </w:r>
    </w:p>
    <w:p w14:paraId="16C730D0" w14:textId="77777777" w:rsidR="004A036D" w:rsidRPr="00E038C8" w:rsidRDefault="004A036D" w:rsidP="004A03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868A9" w14:textId="5BEA0EDA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8.1. Доклад </w:t>
      </w:r>
      <w:r w:rsidR="00D85133">
        <w:rPr>
          <w:rFonts w:ascii="Times New Roman" w:hAnsi="Times New Roman" w:cs="Times New Roman"/>
          <w:sz w:val="28"/>
          <w:szCs w:val="28"/>
        </w:rPr>
        <w:t xml:space="preserve">об </w:t>
      </w:r>
      <w:r w:rsidRP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D85133">
        <w:rPr>
          <w:rFonts w:ascii="Times New Roman" w:hAnsi="Times New Roman" w:cs="Times New Roman"/>
          <w:sz w:val="28"/>
          <w:szCs w:val="28"/>
        </w:rPr>
        <w:t>ом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D85133">
        <w:rPr>
          <w:rFonts w:ascii="Times New Roman" w:hAnsi="Times New Roman" w:cs="Times New Roman"/>
          <w:sz w:val="28"/>
          <w:szCs w:val="28"/>
        </w:rPr>
        <w:t>комплаенсе</w:t>
      </w:r>
      <w:r w:rsidRPr="00275A7A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14:paraId="41C41813" w14:textId="657EB426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а) о проведен</w:t>
      </w:r>
      <w:r w:rsidR="00FE6271">
        <w:rPr>
          <w:rFonts w:ascii="Times New Roman" w:hAnsi="Times New Roman" w:cs="Times New Roman"/>
          <w:sz w:val="28"/>
          <w:szCs w:val="28"/>
        </w:rPr>
        <w:t>ии выявлении 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оценки рисков нарушения антимонопольного законодательства;</w:t>
      </w:r>
    </w:p>
    <w:p w14:paraId="1ADC7456" w14:textId="0D27CF85" w:rsidR="004A036D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б) об</w:t>
      </w:r>
      <w:r w:rsidR="00FE6271">
        <w:rPr>
          <w:rFonts w:ascii="Times New Roman" w:hAnsi="Times New Roman" w:cs="Times New Roman"/>
          <w:sz w:val="28"/>
          <w:szCs w:val="28"/>
        </w:rPr>
        <w:t xml:space="preserve"> утверждении 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FE6271">
        <w:rPr>
          <w:rFonts w:ascii="Times New Roman" w:hAnsi="Times New Roman" w:cs="Times New Roman"/>
          <w:sz w:val="28"/>
          <w:szCs w:val="28"/>
        </w:rPr>
        <w:t xml:space="preserve"> планов</w:t>
      </w:r>
      <w:r w:rsidRPr="00275A7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E6271">
        <w:rPr>
          <w:rFonts w:ascii="Times New Roman" w:hAnsi="Times New Roman" w:cs="Times New Roman"/>
          <w:sz w:val="28"/>
          <w:szCs w:val="28"/>
        </w:rPr>
        <w:t xml:space="preserve"> («дорожных карт»)</w:t>
      </w:r>
      <w:r w:rsidRPr="00275A7A">
        <w:rPr>
          <w:rFonts w:ascii="Times New Roman" w:hAnsi="Times New Roman" w:cs="Times New Roman"/>
          <w:sz w:val="28"/>
          <w:szCs w:val="28"/>
        </w:rPr>
        <w:t xml:space="preserve"> по снижению рисков нарушения антимонопольного законодательства;</w:t>
      </w:r>
    </w:p>
    <w:p w14:paraId="7088CAF4" w14:textId="1E73F708" w:rsidR="00FE6271" w:rsidRPr="00275A7A" w:rsidRDefault="00FE6271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проведении ознакомлении служащих (работников) с антимонопольным комплаенсом, а также о проведении обучающих мероприятий;</w:t>
      </w:r>
    </w:p>
    <w:p w14:paraId="1667BC25" w14:textId="68B9AE6D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</w:t>
      </w:r>
      <w:r w:rsidR="00FE6271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FE6271">
        <w:rPr>
          <w:rFonts w:ascii="Times New Roman" w:hAnsi="Times New Roman" w:cs="Times New Roman"/>
          <w:sz w:val="28"/>
          <w:szCs w:val="28"/>
        </w:rPr>
        <w:t>ого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FE6271">
        <w:rPr>
          <w:rFonts w:ascii="Times New Roman" w:hAnsi="Times New Roman" w:cs="Times New Roman"/>
          <w:sz w:val="28"/>
          <w:szCs w:val="28"/>
        </w:rPr>
        <w:t>комплаенса.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DBE24" w14:textId="717A2620" w:rsidR="00275A7A" w:rsidRDefault="004A036D" w:rsidP="00FC6D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75A7A">
        <w:rPr>
          <w:rFonts w:ascii="Times New Roman" w:hAnsi="Times New Roman" w:cs="Times New Roman"/>
          <w:sz w:val="28"/>
          <w:szCs w:val="28"/>
        </w:rPr>
        <w:t xml:space="preserve">8.2. </w:t>
      </w:r>
      <w:r w:rsidR="00045D8B">
        <w:rPr>
          <w:rFonts w:ascii="Times New Roman" w:hAnsi="Times New Roman" w:cs="Times New Roman"/>
          <w:sz w:val="28"/>
          <w:szCs w:val="28"/>
        </w:rPr>
        <w:t>Доклад об антимонопольном комплаенсе администрации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8014C7" w:rsidRPr="00275A7A"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r w:rsidR="00045D8B" w:rsidRPr="00275A7A">
        <w:rPr>
          <w:rFonts w:ascii="Times New Roman" w:hAnsi="Times New Roman" w:cs="Times New Roman"/>
          <w:sz w:val="28"/>
          <w:szCs w:val="28"/>
        </w:rPr>
        <w:t>представляет</w:t>
      </w:r>
      <w:r w:rsidR="00045D8B">
        <w:rPr>
          <w:rFonts w:ascii="Times New Roman" w:hAnsi="Times New Roman" w:cs="Times New Roman"/>
          <w:sz w:val="28"/>
          <w:szCs w:val="28"/>
        </w:rPr>
        <w:t>ся</w:t>
      </w:r>
      <w:r w:rsidR="00045D8B"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8014C7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(должностным лицом) администрации </w:t>
      </w:r>
      <w:r w:rsidRPr="00275A7A">
        <w:rPr>
          <w:rFonts w:ascii="Times New Roman" w:hAnsi="Times New Roman" w:cs="Times New Roman"/>
          <w:sz w:val="28"/>
          <w:szCs w:val="28"/>
        </w:rPr>
        <w:t xml:space="preserve">на подпись главе </w:t>
      </w:r>
      <w:r w:rsidR="00045D8B" w:rsidRPr="00275A7A">
        <w:rPr>
          <w:rFonts w:ascii="Times New Roman" w:hAnsi="Times New Roman" w:cs="Times New Roman"/>
          <w:sz w:val="28"/>
          <w:szCs w:val="28"/>
        </w:rPr>
        <w:t>администрации</w:t>
      </w:r>
      <w:r w:rsidR="00D962C4">
        <w:rPr>
          <w:rFonts w:ascii="Times New Roman" w:hAnsi="Times New Roman" w:cs="Times New Roman"/>
          <w:sz w:val="28"/>
          <w:szCs w:val="28"/>
        </w:rPr>
        <w:t>, и раз</w:t>
      </w:r>
      <w:r w:rsidRPr="00275A7A">
        <w:rPr>
          <w:rFonts w:ascii="Times New Roman" w:hAnsi="Times New Roman" w:cs="Times New Roman"/>
          <w:sz w:val="28"/>
          <w:szCs w:val="28"/>
        </w:rPr>
        <w:t xml:space="preserve">мещается на официальном сайте администрации в </w:t>
      </w:r>
      <w:r w:rsidR="008014C7">
        <w:rPr>
          <w:rFonts w:ascii="Times New Roman" w:hAnsi="Times New Roman" w:cs="Times New Roman"/>
          <w:sz w:val="28"/>
          <w:szCs w:val="28"/>
        </w:rPr>
        <w:t xml:space="preserve">информационно- телекоммуникационной </w:t>
      </w:r>
      <w:r w:rsidRPr="00275A7A">
        <w:rPr>
          <w:rFonts w:ascii="Times New Roman" w:hAnsi="Times New Roman" w:cs="Times New Roman"/>
          <w:sz w:val="28"/>
          <w:szCs w:val="28"/>
        </w:rPr>
        <w:t>сети «Интернет»</w:t>
      </w:r>
      <w:r w:rsidR="00FC6D9B">
        <w:rPr>
          <w:rFonts w:ascii="Times New Roman" w:hAnsi="Times New Roman" w:cs="Times New Roman"/>
          <w:sz w:val="28"/>
          <w:szCs w:val="28"/>
        </w:rPr>
        <w:t>.</w:t>
      </w:r>
      <w:r>
        <w:t xml:space="preserve">                                  </w:t>
      </w:r>
    </w:p>
    <w:p w14:paraId="6B7E95BA" w14:textId="220896D4" w:rsidR="00275A7A" w:rsidRDefault="00275A7A" w:rsidP="004A036D">
      <w:pPr>
        <w:autoSpaceDE w:val="0"/>
        <w:autoSpaceDN w:val="0"/>
        <w:adjustRightInd w:val="0"/>
        <w:ind w:firstLine="709"/>
        <w:jc w:val="right"/>
        <w:outlineLvl w:val="0"/>
      </w:pPr>
    </w:p>
    <w:p w14:paraId="68BC9F7D" w14:textId="1F757830" w:rsidR="00FC6D9B" w:rsidRDefault="00FC6D9B" w:rsidP="00FC6D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</w:t>
      </w:r>
      <w:r w:rsidR="00D962C4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антимонопольны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комплаенсом и обучение требованиям антимонопольного законодательства и антимонопольного комплаенса</w:t>
      </w:r>
    </w:p>
    <w:p w14:paraId="7EE0FD32" w14:textId="77777777" w:rsidR="00FC6D9B" w:rsidRDefault="00FC6D9B" w:rsidP="00F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7A3B7" w14:textId="40F17959" w:rsidR="00FC6D9B" w:rsidRDefault="00324C79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FC6D9B" w:rsidRPr="00324C79">
        <w:rPr>
          <w:rFonts w:ascii="Times New Roman" w:hAnsi="Times New Roman" w:cs="Times New Roman"/>
          <w:sz w:val="28"/>
          <w:szCs w:val="28"/>
        </w:rPr>
        <w:t>Требования об ознакомлении с антимонопольным комплаенсом в администрации, а также требования о знании и изучении антимонопольного комплаенса подлежат</w:t>
      </w:r>
      <w:r w:rsidR="00F209C3" w:rsidRPr="00324C79">
        <w:rPr>
          <w:rFonts w:ascii="Times New Roman" w:hAnsi="Times New Roman" w:cs="Times New Roman"/>
          <w:sz w:val="28"/>
          <w:szCs w:val="28"/>
        </w:rPr>
        <w:t xml:space="preserve"> включению в должностные инструкции </w:t>
      </w:r>
      <w:r w:rsidRPr="00324C79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14:paraId="0AC91045" w14:textId="7BB33876" w:rsidR="00BC1EE7" w:rsidRDefault="00BC1EE7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При поступлении на муниципальную службу, а также при приеме на работу в администрацию на должность, не относящуюся к муниципальной службе, гражданин Российской Федерации должен быть ознакомлен представителем работодателя</w:t>
      </w:r>
      <w:r w:rsidR="0089089C">
        <w:rPr>
          <w:rFonts w:ascii="Times New Roman" w:hAnsi="Times New Roman" w:cs="Times New Roman"/>
          <w:sz w:val="28"/>
          <w:szCs w:val="28"/>
        </w:rPr>
        <w:t xml:space="preserve"> с </w:t>
      </w:r>
      <w:r w:rsidR="00D962C4">
        <w:rPr>
          <w:rFonts w:ascii="Times New Roman" w:hAnsi="Times New Roman" w:cs="Times New Roman"/>
          <w:sz w:val="28"/>
          <w:szCs w:val="28"/>
        </w:rPr>
        <w:t>Уставом</w:t>
      </w:r>
      <w:r w:rsidR="00393168">
        <w:rPr>
          <w:rFonts w:ascii="Times New Roman" w:hAnsi="Times New Roman" w:cs="Times New Roman"/>
          <w:sz w:val="28"/>
          <w:szCs w:val="28"/>
        </w:rPr>
        <w:t xml:space="preserve"> и</w:t>
      </w:r>
      <w:r w:rsidR="0089089C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393168">
        <w:rPr>
          <w:rFonts w:ascii="Times New Roman" w:hAnsi="Times New Roman" w:cs="Times New Roman"/>
          <w:sz w:val="28"/>
          <w:szCs w:val="28"/>
        </w:rPr>
        <w:t>.</w:t>
      </w:r>
    </w:p>
    <w:p w14:paraId="58473EF1" w14:textId="693B2003" w:rsidR="009D60B8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D962C4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(должностное лицо) </w:t>
      </w:r>
      <w:r>
        <w:rPr>
          <w:rFonts w:ascii="Times New Roman" w:hAnsi="Times New Roman" w:cs="Times New Roman"/>
          <w:sz w:val="28"/>
          <w:szCs w:val="28"/>
        </w:rPr>
        <w:t>обеспечивает систематическое обучение своих служащих (работников) требованиям антимонопольного законодательства и антимонопольного комплаенса в следующих формах:</w:t>
      </w:r>
    </w:p>
    <w:p w14:paraId="20D9ACEA" w14:textId="659C961E" w:rsidR="009D60B8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вводный (первичный) инструктаж;</w:t>
      </w:r>
    </w:p>
    <w:p w14:paraId="4337E5A6" w14:textId="75044FF8" w:rsidR="009D60B8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целевой (внеплановый) инструктаж;</w:t>
      </w:r>
    </w:p>
    <w:p w14:paraId="417CC924" w14:textId="58BE3ABB" w:rsidR="009D60B8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14:paraId="14DFFFA3" w14:textId="1271AAC7" w:rsidR="009D60B8" w:rsidRPr="00324C79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плановая аттестация.</w:t>
      </w:r>
    </w:p>
    <w:p w14:paraId="786C2D9C" w14:textId="7FD4FBCC" w:rsidR="007A4428" w:rsidRDefault="007A4428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A10F93">
        <w:rPr>
          <w:rFonts w:ascii="Times New Roman" w:hAnsi="Times New Roman" w:cs="Times New Roman"/>
          <w:sz w:val="28"/>
          <w:szCs w:val="28"/>
        </w:rPr>
        <w:t xml:space="preserve"> Вводный (первичный) </w:t>
      </w:r>
      <w:r w:rsidR="00C92BA7">
        <w:rPr>
          <w:rFonts w:ascii="Times New Roman" w:hAnsi="Times New Roman" w:cs="Times New Roman"/>
          <w:sz w:val="28"/>
          <w:szCs w:val="28"/>
        </w:rPr>
        <w:t>инструктаж и</w:t>
      </w:r>
      <w:r w:rsidR="00A10F93">
        <w:rPr>
          <w:rFonts w:ascii="Times New Roman" w:hAnsi="Times New Roman" w:cs="Times New Roman"/>
          <w:sz w:val="28"/>
          <w:szCs w:val="28"/>
        </w:rPr>
        <w:t xml:space="preserve"> ознакомление с основами антимонопольного законодательства и настоящим Положением проводятся при приеме муниципальных служащих (работников) на работу, в частности, при переводе служащего (работника) на другую должность, если она предполагает другие служебные (трудовые) функции.</w:t>
      </w:r>
    </w:p>
    <w:p w14:paraId="528B07D4" w14:textId="319087C4" w:rsidR="00C92BA7" w:rsidRDefault="00C92BA7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Целевой (внеплановый) инструктаж проводится при изменении </w:t>
      </w:r>
      <w:r w:rsidR="0034730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законодательства, настоящего Положения и при выявлении </w:t>
      </w:r>
      <w:r w:rsidR="00347304">
        <w:rPr>
          <w:rFonts w:ascii="Times New Roman" w:hAnsi="Times New Roman" w:cs="Times New Roman"/>
          <w:sz w:val="28"/>
          <w:szCs w:val="28"/>
        </w:rPr>
        <w:lastRenderedPageBreak/>
        <w:t>антимонопольным органом или уполномоченным подразделение (должностным лицом) признаков нарушения (установления факта) антимонопольного законодательства в администрации.</w:t>
      </w:r>
    </w:p>
    <w:p w14:paraId="10B54279" w14:textId="3EACD486" w:rsidR="00347304" w:rsidRDefault="0034730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Повышении квалификации служащих (работников) в части изучения требований антимонопольного законодательства рекомендуется осуществлять с периодичностью не реже одного раза в три года.</w:t>
      </w:r>
    </w:p>
    <w:p w14:paraId="580A77EF" w14:textId="003E4412" w:rsidR="007A4428" w:rsidRDefault="0034730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Проведение плановых аттестаций служащих (работников) по вопросам антимонопольного комплаенса на основе </w:t>
      </w:r>
      <w:r w:rsidR="00A72BD4">
        <w:rPr>
          <w:rFonts w:ascii="Times New Roman" w:hAnsi="Times New Roman" w:cs="Times New Roman"/>
          <w:sz w:val="28"/>
          <w:szCs w:val="28"/>
        </w:rPr>
        <w:t>теоретических и практических задач с периодичностью не реже одного раза в три года.</w:t>
      </w:r>
    </w:p>
    <w:p w14:paraId="6FC613CB" w14:textId="1D08EE83" w:rsidR="00A72BD4" w:rsidRDefault="00A72BD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Методы </w:t>
      </w:r>
      <w:r w:rsidR="00782844">
        <w:rPr>
          <w:rFonts w:ascii="Times New Roman" w:hAnsi="Times New Roman" w:cs="Times New Roman"/>
          <w:sz w:val="28"/>
          <w:szCs w:val="28"/>
        </w:rPr>
        <w:t xml:space="preserve">проведения указанных форм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782844"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самостоятельно (лекции, семинары, тренинги, дистанционные методы обучения) с учетом специфики обучения и программ подготовки (переподготовки) специалистов по конкретному праву.</w:t>
      </w:r>
    </w:p>
    <w:p w14:paraId="74D647BB" w14:textId="389BE956" w:rsidR="00782844" w:rsidRDefault="0078284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При необходимости информация о проведении обучения сотрудников, о проведении инструктажа вновь принятых сотрудников, а также вновь принятых работников на должность, не относящуюся к муниципальной службе, направляется в уполномоченное подразделение (должностному лицу).</w:t>
      </w:r>
    </w:p>
    <w:p w14:paraId="7AB2EBE2" w14:textId="4BBF8733" w:rsidR="00782844" w:rsidRDefault="0078284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Информация о проведении ознакомления служащих (работников) с антимонопольным комплаенсом, а также о проведении обучающих мероприятий включается в доклад об антимонопольном комплаенсе.</w:t>
      </w:r>
    </w:p>
    <w:p w14:paraId="6F139786" w14:textId="59875A31" w:rsidR="007A4428" w:rsidRDefault="007A4428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F9A21" w14:textId="39D73A29" w:rsidR="009D0416" w:rsidRPr="00E038C8" w:rsidRDefault="00D962C4" w:rsidP="009D04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за неисполнение документов, регламентирующих процедуры и мероприятия </w:t>
      </w:r>
      <w:r w:rsidR="009D0416" w:rsidRPr="00E038C8">
        <w:rPr>
          <w:rFonts w:ascii="Times New Roman" w:hAnsi="Times New Roman" w:cs="Times New Roman"/>
          <w:b/>
          <w:bCs/>
          <w:sz w:val="28"/>
          <w:szCs w:val="28"/>
        </w:rPr>
        <w:t>антимонопольн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комплаенса</w:t>
      </w:r>
    </w:p>
    <w:p w14:paraId="0F98AF72" w14:textId="77777777" w:rsidR="009D0416" w:rsidRPr="00E038C8" w:rsidRDefault="009D0416" w:rsidP="009D041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669E2" w14:textId="4B5894C2" w:rsidR="009D0416" w:rsidRPr="00275A7A" w:rsidRDefault="0085753E" w:rsidP="009D0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(работники) администрации несут дисциплинарную ответственность за неисполнение документов, регламентирующих процедуры и мероприятия антимонопольного комплаенса, а также ответственность, предусмотренную действующим законодательством.</w:t>
      </w:r>
    </w:p>
    <w:p w14:paraId="0BAA69E9" w14:textId="77777777" w:rsidR="00275A7A" w:rsidRDefault="00275A7A" w:rsidP="004A036D">
      <w:pPr>
        <w:autoSpaceDE w:val="0"/>
        <w:autoSpaceDN w:val="0"/>
        <w:adjustRightInd w:val="0"/>
        <w:ind w:firstLine="709"/>
        <w:jc w:val="right"/>
        <w:outlineLvl w:val="0"/>
      </w:pPr>
    </w:p>
    <w:p w14:paraId="5B9F13E2" w14:textId="77777777" w:rsidR="00275A7A" w:rsidRDefault="00275A7A" w:rsidP="004A036D">
      <w:pPr>
        <w:autoSpaceDE w:val="0"/>
        <w:autoSpaceDN w:val="0"/>
        <w:adjustRightInd w:val="0"/>
        <w:ind w:firstLine="709"/>
        <w:jc w:val="right"/>
        <w:outlineLvl w:val="0"/>
      </w:pPr>
    </w:p>
    <w:p w14:paraId="77D8D9E0" w14:textId="77777777" w:rsidR="00275A7A" w:rsidRDefault="00275A7A" w:rsidP="004A036D">
      <w:pPr>
        <w:autoSpaceDE w:val="0"/>
        <w:autoSpaceDN w:val="0"/>
        <w:adjustRightInd w:val="0"/>
        <w:ind w:firstLine="709"/>
        <w:jc w:val="right"/>
        <w:outlineLvl w:val="0"/>
      </w:pPr>
    </w:p>
    <w:p w14:paraId="1DF2B62B" w14:textId="77777777" w:rsidR="004A036D" w:rsidRDefault="004A036D" w:rsidP="008F0657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3B4A36" w14:textId="77777777" w:rsidR="004A036D" w:rsidRDefault="004A036D" w:rsidP="008F0657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DA363E" w14:textId="77777777" w:rsidR="004A036D" w:rsidRDefault="004A036D" w:rsidP="008F0657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BAE180" w14:textId="0A69B8D4" w:rsidR="007357DB" w:rsidRDefault="007357DB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461E1" w14:textId="3C6C015F" w:rsidR="007357DB" w:rsidRDefault="007357DB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D5C20" w14:textId="6243FD75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F566E" w14:textId="1583AD81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3E4C8" w14:textId="658CD254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DBC27" w14:textId="1AD803A1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FFAB2" w14:textId="3C117C3F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840DA" w14:textId="543C9501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D2ED7" w14:textId="676AC206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24ACE" w14:textId="3E1C8685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1734E" w14:textId="2091731F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A2270" w14:textId="4507E2AD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B8C48" w14:textId="40118B9C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40D" w:rsidSect="00145A61">
      <w:footnotePr>
        <w:numRestart w:val="eachSect"/>
      </w:footnotePr>
      <w:pgSz w:w="11906" w:h="16838"/>
      <w:pgMar w:top="426" w:right="1134" w:bottom="851" w:left="1134" w:header="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F0B6" w14:textId="77777777" w:rsidR="00D3797E" w:rsidRDefault="00D3797E" w:rsidP="005548DD">
      <w:pPr>
        <w:spacing w:after="0" w:line="240" w:lineRule="auto"/>
      </w:pPr>
      <w:r>
        <w:separator/>
      </w:r>
    </w:p>
  </w:endnote>
  <w:endnote w:type="continuationSeparator" w:id="0">
    <w:p w14:paraId="2A5A1566" w14:textId="77777777" w:rsidR="00D3797E" w:rsidRDefault="00D3797E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935A" w14:textId="77777777" w:rsidR="00D3797E" w:rsidRDefault="00D3797E" w:rsidP="005548DD">
      <w:pPr>
        <w:spacing w:after="0" w:line="240" w:lineRule="auto"/>
      </w:pPr>
      <w:r>
        <w:separator/>
      </w:r>
    </w:p>
  </w:footnote>
  <w:footnote w:type="continuationSeparator" w:id="0">
    <w:p w14:paraId="371EAF73" w14:textId="77777777" w:rsidR="00D3797E" w:rsidRDefault="00D3797E" w:rsidP="005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56C"/>
    <w:multiLevelType w:val="multilevel"/>
    <w:tmpl w:val="D360B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F4721"/>
    <w:multiLevelType w:val="multilevel"/>
    <w:tmpl w:val="84C4C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7DD13A2"/>
    <w:multiLevelType w:val="hybridMultilevel"/>
    <w:tmpl w:val="947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6AD"/>
    <w:multiLevelType w:val="hybridMultilevel"/>
    <w:tmpl w:val="DFEE4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4B79"/>
    <w:multiLevelType w:val="hybridMultilevel"/>
    <w:tmpl w:val="A01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6C2F"/>
    <w:multiLevelType w:val="hybridMultilevel"/>
    <w:tmpl w:val="866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24B3F"/>
    <w:multiLevelType w:val="hybridMultilevel"/>
    <w:tmpl w:val="BA804B2E"/>
    <w:lvl w:ilvl="0" w:tplc="9E42EAD6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8"/>
    <w:rsid w:val="00000B99"/>
    <w:rsid w:val="0000699F"/>
    <w:rsid w:val="000138F9"/>
    <w:rsid w:val="00045B23"/>
    <w:rsid w:val="00045D8B"/>
    <w:rsid w:val="00055880"/>
    <w:rsid w:val="0008303D"/>
    <w:rsid w:val="000B1256"/>
    <w:rsid w:val="000B6D26"/>
    <w:rsid w:val="000C278F"/>
    <w:rsid w:val="000C3C7F"/>
    <w:rsid w:val="000C4AA0"/>
    <w:rsid w:val="000C72EA"/>
    <w:rsid w:val="000E23C4"/>
    <w:rsid w:val="000E634F"/>
    <w:rsid w:val="000F01E6"/>
    <w:rsid w:val="000F2506"/>
    <w:rsid w:val="000F2702"/>
    <w:rsid w:val="00102EA2"/>
    <w:rsid w:val="0010612A"/>
    <w:rsid w:val="001223EE"/>
    <w:rsid w:val="00124598"/>
    <w:rsid w:val="00131889"/>
    <w:rsid w:val="00143054"/>
    <w:rsid w:val="00145A61"/>
    <w:rsid w:val="001662D2"/>
    <w:rsid w:val="001915ED"/>
    <w:rsid w:val="00194C60"/>
    <w:rsid w:val="001B0140"/>
    <w:rsid w:val="001B3FCE"/>
    <w:rsid w:val="001D62CD"/>
    <w:rsid w:val="001E1108"/>
    <w:rsid w:val="001E70B8"/>
    <w:rsid w:val="001F0EFE"/>
    <w:rsid w:val="001F6B1A"/>
    <w:rsid w:val="00203AF0"/>
    <w:rsid w:val="00225CC2"/>
    <w:rsid w:val="00231557"/>
    <w:rsid w:val="0023199E"/>
    <w:rsid w:val="00235A51"/>
    <w:rsid w:val="00245CBB"/>
    <w:rsid w:val="00261153"/>
    <w:rsid w:val="00275A7A"/>
    <w:rsid w:val="00297584"/>
    <w:rsid w:val="002A10AA"/>
    <w:rsid w:val="002A6A7F"/>
    <w:rsid w:val="002C2B12"/>
    <w:rsid w:val="002F2E75"/>
    <w:rsid w:val="00323DA1"/>
    <w:rsid w:val="00324C79"/>
    <w:rsid w:val="00347304"/>
    <w:rsid w:val="00350433"/>
    <w:rsid w:val="0035598E"/>
    <w:rsid w:val="00360D4A"/>
    <w:rsid w:val="00377745"/>
    <w:rsid w:val="00393168"/>
    <w:rsid w:val="003B5A85"/>
    <w:rsid w:val="003C3015"/>
    <w:rsid w:val="003C41D9"/>
    <w:rsid w:val="003D5DD0"/>
    <w:rsid w:val="003F3DBC"/>
    <w:rsid w:val="00425686"/>
    <w:rsid w:val="004377CF"/>
    <w:rsid w:val="00437C18"/>
    <w:rsid w:val="004617BD"/>
    <w:rsid w:val="00467B98"/>
    <w:rsid w:val="004719BB"/>
    <w:rsid w:val="00476128"/>
    <w:rsid w:val="00476D41"/>
    <w:rsid w:val="00491040"/>
    <w:rsid w:val="00497E37"/>
    <w:rsid w:val="004A036D"/>
    <w:rsid w:val="004A1E24"/>
    <w:rsid w:val="004C62D3"/>
    <w:rsid w:val="00510FFF"/>
    <w:rsid w:val="0052484A"/>
    <w:rsid w:val="005407FF"/>
    <w:rsid w:val="005548DD"/>
    <w:rsid w:val="00562ACA"/>
    <w:rsid w:val="0057448F"/>
    <w:rsid w:val="005953BD"/>
    <w:rsid w:val="005D1691"/>
    <w:rsid w:val="005F3E41"/>
    <w:rsid w:val="005F4816"/>
    <w:rsid w:val="00611F45"/>
    <w:rsid w:val="0061796A"/>
    <w:rsid w:val="006220F3"/>
    <w:rsid w:val="006520FF"/>
    <w:rsid w:val="006569FC"/>
    <w:rsid w:val="00660971"/>
    <w:rsid w:val="006673FC"/>
    <w:rsid w:val="00674A58"/>
    <w:rsid w:val="00685686"/>
    <w:rsid w:val="006B1AE9"/>
    <w:rsid w:val="006B7AED"/>
    <w:rsid w:val="006D6119"/>
    <w:rsid w:val="007357DB"/>
    <w:rsid w:val="00761000"/>
    <w:rsid w:val="00775CDA"/>
    <w:rsid w:val="00780C7B"/>
    <w:rsid w:val="00782844"/>
    <w:rsid w:val="00787275"/>
    <w:rsid w:val="007A4428"/>
    <w:rsid w:val="007A556F"/>
    <w:rsid w:val="007A61FF"/>
    <w:rsid w:val="007C4C24"/>
    <w:rsid w:val="007E7D5B"/>
    <w:rsid w:val="007F4325"/>
    <w:rsid w:val="008014C7"/>
    <w:rsid w:val="0080253C"/>
    <w:rsid w:val="0080285C"/>
    <w:rsid w:val="008220D8"/>
    <w:rsid w:val="00823BB2"/>
    <w:rsid w:val="00831274"/>
    <w:rsid w:val="008416D7"/>
    <w:rsid w:val="0085753E"/>
    <w:rsid w:val="00864B39"/>
    <w:rsid w:val="008742E8"/>
    <w:rsid w:val="0089089C"/>
    <w:rsid w:val="008908F0"/>
    <w:rsid w:val="00890B66"/>
    <w:rsid w:val="008A0AC0"/>
    <w:rsid w:val="008B0963"/>
    <w:rsid w:val="008B6E66"/>
    <w:rsid w:val="008F0657"/>
    <w:rsid w:val="008F13D4"/>
    <w:rsid w:val="00922FC7"/>
    <w:rsid w:val="00950D28"/>
    <w:rsid w:val="00967E64"/>
    <w:rsid w:val="00993BF8"/>
    <w:rsid w:val="00996AA4"/>
    <w:rsid w:val="009A1DAF"/>
    <w:rsid w:val="009A6638"/>
    <w:rsid w:val="009D0416"/>
    <w:rsid w:val="009D60B8"/>
    <w:rsid w:val="009E340D"/>
    <w:rsid w:val="009E5E9C"/>
    <w:rsid w:val="00A05BE7"/>
    <w:rsid w:val="00A10F93"/>
    <w:rsid w:val="00A12862"/>
    <w:rsid w:val="00A24B40"/>
    <w:rsid w:val="00A35C1B"/>
    <w:rsid w:val="00A409F0"/>
    <w:rsid w:val="00A4412C"/>
    <w:rsid w:val="00A612C7"/>
    <w:rsid w:val="00A64E3B"/>
    <w:rsid w:val="00A71432"/>
    <w:rsid w:val="00A72BD4"/>
    <w:rsid w:val="00A869D1"/>
    <w:rsid w:val="00AB2DA0"/>
    <w:rsid w:val="00AD360D"/>
    <w:rsid w:val="00AD67C1"/>
    <w:rsid w:val="00AF71FF"/>
    <w:rsid w:val="00B0727B"/>
    <w:rsid w:val="00B16762"/>
    <w:rsid w:val="00B20484"/>
    <w:rsid w:val="00B30CB9"/>
    <w:rsid w:val="00B340C4"/>
    <w:rsid w:val="00B36402"/>
    <w:rsid w:val="00B403C5"/>
    <w:rsid w:val="00B50C7F"/>
    <w:rsid w:val="00B547DA"/>
    <w:rsid w:val="00B601DE"/>
    <w:rsid w:val="00B660DE"/>
    <w:rsid w:val="00B6649A"/>
    <w:rsid w:val="00B72384"/>
    <w:rsid w:val="00B725DE"/>
    <w:rsid w:val="00B75116"/>
    <w:rsid w:val="00B773B7"/>
    <w:rsid w:val="00B87DDB"/>
    <w:rsid w:val="00BC1EE7"/>
    <w:rsid w:val="00BD0481"/>
    <w:rsid w:val="00BD360B"/>
    <w:rsid w:val="00C2054A"/>
    <w:rsid w:val="00C237EF"/>
    <w:rsid w:val="00C24219"/>
    <w:rsid w:val="00C310F1"/>
    <w:rsid w:val="00C32029"/>
    <w:rsid w:val="00C34D09"/>
    <w:rsid w:val="00C40520"/>
    <w:rsid w:val="00C87FB6"/>
    <w:rsid w:val="00C92BA7"/>
    <w:rsid w:val="00C960B2"/>
    <w:rsid w:val="00CB0E69"/>
    <w:rsid w:val="00CB3545"/>
    <w:rsid w:val="00CC36B8"/>
    <w:rsid w:val="00CC3A9E"/>
    <w:rsid w:val="00CD4BD9"/>
    <w:rsid w:val="00CE6D48"/>
    <w:rsid w:val="00CF1724"/>
    <w:rsid w:val="00D01B90"/>
    <w:rsid w:val="00D06C5B"/>
    <w:rsid w:val="00D3797E"/>
    <w:rsid w:val="00D47AAF"/>
    <w:rsid w:val="00D510F8"/>
    <w:rsid w:val="00D523EB"/>
    <w:rsid w:val="00D84C9A"/>
    <w:rsid w:val="00D85133"/>
    <w:rsid w:val="00D95D0A"/>
    <w:rsid w:val="00D962C4"/>
    <w:rsid w:val="00D97757"/>
    <w:rsid w:val="00DC07A8"/>
    <w:rsid w:val="00DF0E7D"/>
    <w:rsid w:val="00E038C8"/>
    <w:rsid w:val="00E36547"/>
    <w:rsid w:val="00E53875"/>
    <w:rsid w:val="00E5470F"/>
    <w:rsid w:val="00E56FEC"/>
    <w:rsid w:val="00E61833"/>
    <w:rsid w:val="00E7376C"/>
    <w:rsid w:val="00E74454"/>
    <w:rsid w:val="00E753B2"/>
    <w:rsid w:val="00E822A7"/>
    <w:rsid w:val="00E82D2C"/>
    <w:rsid w:val="00E90E26"/>
    <w:rsid w:val="00E94A0E"/>
    <w:rsid w:val="00E96C2A"/>
    <w:rsid w:val="00EA68A4"/>
    <w:rsid w:val="00EE6588"/>
    <w:rsid w:val="00EF13C2"/>
    <w:rsid w:val="00F00288"/>
    <w:rsid w:val="00F01349"/>
    <w:rsid w:val="00F05D64"/>
    <w:rsid w:val="00F209C3"/>
    <w:rsid w:val="00F23AA0"/>
    <w:rsid w:val="00F5332D"/>
    <w:rsid w:val="00F56E46"/>
    <w:rsid w:val="00F61314"/>
    <w:rsid w:val="00F75306"/>
    <w:rsid w:val="00FA412F"/>
    <w:rsid w:val="00FC14C5"/>
    <w:rsid w:val="00FC5014"/>
    <w:rsid w:val="00FC6D9B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C1E8"/>
  <w15:chartTrackingRefBased/>
  <w15:docId w15:val="{49BF4C99-09D4-4720-BC30-B4B94EE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40D"/>
    <w:pPr>
      <w:keepNext/>
      <w:keepLines/>
      <w:spacing w:before="240" w:after="0" w:line="240" w:lineRule="atLeas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6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2054A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054A"/>
    <w:pPr>
      <w:widowControl w:val="0"/>
      <w:shd w:val="clear" w:color="auto" w:fill="FFFFFF"/>
      <w:spacing w:before="720" w:after="240" w:line="0" w:lineRule="atLeast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00288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88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B6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54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8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8DD"/>
    <w:rPr>
      <w:vertAlign w:val="superscript"/>
    </w:rPr>
  </w:style>
  <w:style w:type="table" w:styleId="a7">
    <w:name w:val="Table Grid"/>
    <w:basedOn w:val="a1"/>
    <w:uiPriority w:val="59"/>
    <w:rsid w:val="008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5C"/>
  </w:style>
  <w:style w:type="paragraph" w:styleId="aa">
    <w:name w:val="footer"/>
    <w:basedOn w:val="a"/>
    <w:link w:val="ab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5C"/>
  </w:style>
  <w:style w:type="paragraph" w:styleId="ac">
    <w:name w:val="No Spacing"/>
    <w:uiPriority w:val="1"/>
    <w:qFormat/>
    <w:rsid w:val="00437C18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semiHidden/>
    <w:unhideWhenUsed/>
    <w:rsid w:val="004A036D"/>
    <w:rPr>
      <w:color w:val="0000FF"/>
      <w:u w:val="single"/>
    </w:rPr>
  </w:style>
  <w:style w:type="paragraph" w:customStyle="1" w:styleId="ConsTitle">
    <w:name w:val="ConsTitle"/>
    <w:rsid w:val="00F5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..\..\..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ACB5-B408-4E5D-A7BF-83D70CF7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gtvgtv31@outlook.com</dc:creator>
  <cp:keywords/>
  <dc:description/>
  <cp:lastModifiedBy>Admin</cp:lastModifiedBy>
  <cp:revision>13</cp:revision>
  <cp:lastPrinted>2023-03-20T05:21:00Z</cp:lastPrinted>
  <dcterms:created xsi:type="dcterms:W3CDTF">2023-03-17T05:04:00Z</dcterms:created>
  <dcterms:modified xsi:type="dcterms:W3CDTF">2023-04-05T07:26:00Z</dcterms:modified>
</cp:coreProperties>
</file>