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717F0" w14:textId="67E91887" w:rsidR="00967E64" w:rsidRPr="00E02F38" w:rsidRDefault="00B36402" w:rsidP="00967E64">
      <w:pPr>
        <w:spacing w:after="0" w:line="240" w:lineRule="auto"/>
        <w:ind w:left="-567" w:right="-284"/>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967E64" w:rsidRPr="00E02F38">
        <w:rPr>
          <w:rFonts w:ascii="Times New Roman" w:eastAsia="Times New Roman" w:hAnsi="Times New Roman" w:cs="Times New Roman"/>
          <w:noProof/>
          <w:sz w:val="28"/>
          <w:szCs w:val="20"/>
          <w:lang w:eastAsia="ru-RU"/>
        </w:rPr>
        <w:drawing>
          <wp:inline distT="0" distB="0" distL="0" distR="0" wp14:anchorId="6C75B573" wp14:editId="7ABEF27D">
            <wp:extent cx="647700" cy="866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66775"/>
                    </a:xfrm>
                    <a:prstGeom prst="rect">
                      <a:avLst/>
                    </a:prstGeom>
                    <a:solidFill>
                      <a:srgbClr val="000000"/>
                    </a:solidFill>
                    <a:ln>
                      <a:noFill/>
                    </a:ln>
                  </pic:spPr>
                </pic:pic>
              </a:graphicData>
            </a:graphic>
          </wp:inline>
        </w:drawing>
      </w:r>
    </w:p>
    <w:p w14:paraId="138E1FF7" w14:textId="77777777" w:rsidR="00967E64" w:rsidRPr="00E02F38" w:rsidRDefault="00967E64" w:rsidP="00967E64">
      <w:pPr>
        <w:spacing w:after="0" w:line="240" w:lineRule="auto"/>
        <w:ind w:left="-567" w:right="-284"/>
        <w:jc w:val="center"/>
        <w:rPr>
          <w:rFonts w:ascii="Times New Roman" w:eastAsia="Times New Roman" w:hAnsi="Times New Roman" w:cs="Times New Roman"/>
          <w:b/>
          <w:sz w:val="28"/>
          <w:szCs w:val="20"/>
          <w:lang w:eastAsia="ru-RU"/>
        </w:rPr>
      </w:pPr>
      <w:r w:rsidRPr="00E02F38">
        <w:rPr>
          <w:rFonts w:ascii="Times New Roman" w:eastAsia="Times New Roman" w:hAnsi="Times New Roman" w:cs="Times New Roman"/>
          <w:b/>
          <w:sz w:val="28"/>
          <w:szCs w:val="20"/>
          <w:lang w:eastAsia="ru-RU"/>
        </w:rPr>
        <w:t>АДМИНИСТРАЦИЯ</w:t>
      </w:r>
    </w:p>
    <w:p w14:paraId="4E6D0F09" w14:textId="77777777" w:rsidR="00967E64" w:rsidRPr="00E02F38" w:rsidRDefault="00967E64" w:rsidP="00967E64">
      <w:pPr>
        <w:spacing w:after="0" w:line="240" w:lineRule="auto"/>
        <w:ind w:left="-567" w:right="-284"/>
        <w:jc w:val="center"/>
        <w:rPr>
          <w:rFonts w:ascii="Times New Roman" w:eastAsia="Times New Roman" w:hAnsi="Times New Roman" w:cs="Times New Roman"/>
          <w:b/>
          <w:sz w:val="28"/>
          <w:szCs w:val="20"/>
          <w:lang w:eastAsia="ru-RU"/>
        </w:rPr>
      </w:pPr>
      <w:r w:rsidRPr="00E02F38">
        <w:rPr>
          <w:rFonts w:ascii="Times New Roman" w:eastAsia="Times New Roman" w:hAnsi="Times New Roman" w:cs="Times New Roman"/>
          <w:b/>
          <w:sz w:val="28"/>
          <w:szCs w:val="20"/>
          <w:lang w:eastAsia="ru-RU"/>
        </w:rPr>
        <w:t>ПОСЕЛЕНИЯ РОГОВСКОЕ В ГОРОДЕ МОСКВЕ</w:t>
      </w:r>
    </w:p>
    <w:p w14:paraId="0E4E6B2E" w14:textId="77777777" w:rsidR="00967E64" w:rsidRDefault="00967E64" w:rsidP="00967E64">
      <w:pPr>
        <w:spacing w:after="0" w:line="240" w:lineRule="auto"/>
        <w:ind w:left="-567" w:right="-284"/>
        <w:jc w:val="center"/>
        <w:rPr>
          <w:rFonts w:ascii="Times New Roman" w:eastAsia="Times New Roman" w:hAnsi="Times New Roman" w:cs="Times New Roman"/>
          <w:b/>
          <w:sz w:val="28"/>
          <w:szCs w:val="20"/>
          <w:lang w:eastAsia="ru-RU"/>
        </w:rPr>
      </w:pPr>
    </w:p>
    <w:p w14:paraId="55201F17" w14:textId="77777777" w:rsidR="00967E64" w:rsidRPr="00E02F38" w:rsidRDefault="00967E64" w:rsidP="00967E64">
      <w:pPr>
        <w:keepNext/>
        <w:spacing w:after="0" w:line="240" w:lineRule="auto"/>
        <w:ind w:left="-567" w:right="-284"/>
        <w:jc w:val="center"/>
        <w:outlineLvl w:val="2"/>
        <w:rPr>
          <w:rFonts w:ascii="Times New Roman" w:eastAsia="Times New Roman" w:hAnsi="Times New Roman" w:cs="Times New Roman"/>
          <w:b/>
          <w:bCs/>
          <w:sz w:val="28"/>
          <w:szCs w:val="20"/>
          <w:lang w:eastAsia="ru-RU"/>
        </w:rPr>
      </w:pPr>
      <w:r>
        <w:rPr>
          <w:rFonts w:ascii="Times New Roman" w:eastAsia="Times New Roman" w:hAnsi="Times New Roman" w:cs="Times New Roman"/>
          <w:b/>
          <w:bCs/>
          <w:sz w:val="28"/>
          <w:szCs w:val="20"/>
          <w:lang w:eastAsia="ru-RU"/>
        </w:rPr>
        <w:t>РАСПОРЯЖЕНИЕ</w:t>
      </w:r>
    </w:p>
    <w:p w14:paraId="4C559F01" w14:textId="49B7E4C8" w:rsidR="00967E64" w:rsidRDefault="00967E64" w:rsidP="00967E64">
      <w:pPr>
        <w:spacing w:after="0" w:line="240" w:lineRule="auto"/>
        <w:ind w:left="-567" w:right="-284"/>
        <w:rPr>
          <w:rFonts w:ascii="Times New Roman" w:eastAsia="Times New Roman" w:hAnsi="Times New Roman" w:cs="Times New Roman"/>
          <w:sz w:val="20"/>
          <w:szCs w:val="20"/>
          <w:lang w:eastAsia="ru-RU"/>
        </w:rPr>
      </w:pPr>
    </w:p>
    <w:p w14:paraId="2ED0B8DB" w14:textId="77777777" w:rsidR="00C237EF" w:rsidRPr="00E02F38" w:rsidRDefault="00C237EF" w:rsidP="00967E64">
      <w:pPr>
        <w:spacing w:after="0" w:line="240" w:lineRule="auto"/>
        <w:ind w:left="-567" w:right="-284"/>
        <w:rPr>
          <w:rFonts w:ascii="Times New Roman" w:eastAsia="Times New Roman" w:hAnsi="Times New Roman" w:cs="Times New Roman"/>
          <w:sz w:val="20"/>
          <w:szCs w:val="20"/>
          <w:lang w:eastAsia="ru-RU"/>
        </w:rPr>
      </w:pPr>
    </w:p>
    <w:tbl>
      <w:tblPr>
        <w:tblW w:w="0" w:type="auto"/>
        <w:tblLayout w:type="fixed"/>
        <w:tblLook w:val="04A0" w:firstRow="1" w:lastRow="0" w:firstColumn="1" w:lastColumn="0" w:noHBand="0" w:noVBand="1"/>
      </w:tblPr>
      <w:tblGrid>
        <w:gridCol w:w="2127"/>
        <w:gridCol w:w="283"/>
        <w:gridCol w:w="1525"/>
      </w:tblGrid>
      <w:tr w:rsidR="00967E64" w:rsidRPr="00780C7B" w14:paraId="049CD761" w14:textId="77777777" w:rsidTr="00C237EF">
        <w:trPr>
          <w:cantSplit/>
        </w:trPr>
        <w:tc>
          <w:tcPr>
            <w:tcW w:w="2127" w:type="dxa"/>
            <w:vAlign w:val="center"/>
            <w:hideMark/>
          </w:tcPr>
          <w:p w14:paraId="0BC1C78D" w14:textId="1AF772CA" w:rsidR="00967E64" w:rsidRPr="00780C7B" w:rsidRDefault="00C237EF" w:rsidP="00F8603A">
            <w:pPr>
              <w:keepNext/>
              <w:spacing w:after="0" w:line="240" w:lineRule="auto"/>
              <w:ind w:right="-284"/>
              <w:outlineLvl w:val="2"/>
              <w:rPr>
                <w:rFonts w:ascii="Times New Roman" w:eastAsia="Times New Roman" w:hAnsi="Times New Roman" w:cs="Times New Roman"/>
                <w:bCs/>
                <w:sz w:val="28"/>
                <w:szCs w:val="28"/>
                <w:lang w:eastAsia="ru-RU"/>
              </w:rPr>
            </w:pPr>
            <w:r w:rsidRPr="00780C7B">
              <w:rPr>
                <w:rFonts w:ascii="Times New Roman" w:eastAsia="Times New Roman" w:hAnsi="Times New Roman" w:cs="Times New Roman"/>
                <w:bCs/>
                <w:sz w:val="28"/>
                <w:szCs w:val="28"/>
                <w:lang w:eastAsia="ru-RU"/>
              </w:rPr>
              <w:t>о</w:t>
            </w:r>
            <w:r w:rsidR="00967E64" w:rsidRPr="00780C7B">
              <w:rPr>
                <w:rFonts w:ascii="Times New Roman" w:eastAsia="Times New Roman" w:hAnsi="Times New Roman" w:cs="Times New Roman"/>
                <w:bCs/>
                <w:sz w:val="28"/>
                <w:szCs w:val="28"/>
                <w:lang w:eastAsia="ru-RU"/>
              </w:rPr>
              <w:t>т</w:t>
            </w:r>
            <w:r w:rsidRPr="00780C7B">
              <w:rPr>
                <w:rFonts w:ascii="Times New Roman" w:eastAsia="Times New Roman" w:hAnsi="Times New Roman" w:cs="Times New Roman"/>
                <w:bCs/>
                <w:sz w:val="28"/>
                <w:szCs w:val="28"/>
                <w:lang w:eastAsia="ru-RU"/>
              </w:rPr>
              <w:t xml:space="preserve"> 02.02.2023</w:t>
            </w:r>
          </w:p>
        </w:tc>
        <w:tc>
          <w:tcPr>
            <w:tcW w:w="283" w:type="dxa"/>
            <w:vAlign w:val="center"/>
            <w:hideMark/>
          </w:tcPr>
          <w:p w14:paraId="24112C10" w14:textId="77777777" w:rsidR="00967E64" w:rsidRPr="00780C7B" w:rsidRDefault="00967E64" w:rsidP="00F8603A">
            <w:pPr>
              <w:spacing w:after="0" w:line="240" w:lineRule="auto"/>
              <w:ind w:left="34" w:right="-284"/>
              <w:rPr>
                <w:rFonts w:ascii="Times New Roman" w:eastAsia="Times New Roman" w:hAnsi="Times New Roman" w:cs="Times New Roman"/>
                <w:sz w:val="28"/>
                <w:szCs w:val="28"/>
                <w:lang w:eastAsia="ru-RU"/>
              </w:rPr>
            </w:pPr>
          </w:p>
        </w:tc>
        <w:tc>
          <w:tcPr>
            <w:tcW w:w="1525" w:type="dxa"/>
            <w:vAlign w:val="center"/>
            <w:hideMark/>
          </w:tcPr>
          <w:p w14:paraId="41D4325C" w14:textId="2D5D1FE0" w:rsidR="00967E64" w:rsidRPr="00780C7B" w:rsidRDefault="00967E64" w:rsidP="00F8603A">
            <w:pPr>
              <w:spacing w:after="0" w:line="240" w:lineRule="auto"/>
              <w:ind w:left="34" w:right="-284"/>
              <w:rPr>
                <w:rFonts w:ascii="Times New Roman" w:eastAsia="Times New Roman" w:hAnsi="Times New Roman" w:cs="Times New Roman"/>
                <w:sz w:val="28"/>
                <w:szCs w:val="28"/>
                <w:lang w:eastAsia="ru-RU"/>
              </w:rPr>
            </w:pPr>
            <w:r w:rsidRPr="00780C7B">
              <w:rPr>
                <w:rFonts w:ascii="Times New Roman" w:eastAsia="Times New Roman" w:hAnsi="Times New Roman" w:cs="Times New Roman"/>
                <w:sz w:val="28"/>
                <w:szCs w:val="28"/>
                <w:lang w:eastAsia="ru-RU"/>
              </w:rPr>
              <w:t xml:space="preserve">№ </w:t>
            </w:r>
            <w:r w:rsidR="00C237EF" w:rsidRPr="00780C7B">
              <w:rPr>
                <w:rFonts w:ascii="Times New Roman" w:eastAsia="Times New Roman" w:hAnsi="Times New Roman" w:cs="Times New Roman"/>
                <w:sz w:val="28"/>
                <w:szCs w:val="28"/>
                <w:lang w:eastAsia="ru-RU"/>
              </w:rPr>
              <w:t>07</w:t>
            </w:r>
          </w:p>
        </w:tc>
      </w:tr>
    </w:tbl>
    <w:p w14:paraId="5C25D0ED" w14:textId="77777777" w:rsidR="00231557" w:rsidRDefault="00231557" w:rsidP="00245CBB">
      <w:pPr>
        <w:spacing w:after="0" w:line="240" w:lineRule="auto"/>
        <w:jc w:val="both"/>
        <w:rPr>
          <w:rFonts w:ascii="Times New Roman" w:hAnsi="Times New Roman" w:cs="Times New Roman"/>
          <w:b/>
          <w:bCs/>
          <w:sz w:val="28"/>
          <w:szCs w:val="28"/>
        </w:rPr>
      </w:pPr>
    </w:p>
    <w:p w14:paraId="7159C42A" w14:textId="0033BEA8" w:rsidR="00C237EF" w:rsidRPr="00780C7B" w:rsidRDefault="00C237EF" w:rsidP="00245CBB">
      <w:pPr>
        <w:spacing w:after="0" w:line="240" w:lineRule="auto"/>
        <w:jc w:val="both"/>
        <w:rPr>
          <w:rFonts w:ascii="Times New Roman" w:hAnsi="Times New Roman" w:cs="Times New Roman"/>
          <w:b/>
          <w:bCs/>
          <w:sz w:val="28"/>
          <w:szCs w:val="28"/>
        </w:rPr>
      </w:pPr>
      <w:r w:rsidRPr="00780C7B">
        <w:rPr>
          <w:rFonts w:ascii="Times New Roman" w:hAnsi="Times New Roman" w:cs="Times New Roman"/>
          <w:b/>
          <w:bCs/>
          <w:sz w:val="28"/>
          <w:szCs w:val="28"/>
        </w:rPr>
        <w:t>Об утверждении Регламента</w:t>
      </w:r>
    </w:p>
    <w:p w14:paraId="21CB11EA" w14:textId="77777777" w:rsidR="00C237EF" w:rsidRPr="00780C7B" w:rsidRDefault="00C237EF" w:rsidP="00245CBB">
      <w:pPr>
        <w:spacing w:after="0" w:line="240" w:lineRule="auto"/>
        <w:jc w:val="both"/>
        <w:rPr>
          <w:rFonts w:ascii="Times New Roman" w:hAnsi="Times New Roman" w:cs="Times New Roman"/>
          <w:b/>
          <w:bCs/>
          <w:sz w:val="28"/>
          <w:szCs w:val="28"/>
        </w:rPr>
      </w:pPr>
      <w:r w:rsidRPr="00780C7B">
        <w:rPr>
          <w:rFonts w:ascii="Times New Roman" w:hAnsi="Times New Roman" w:cs="Times New Roman"/>
          <w:b/>
          <w:bCs/>
          <w:sz w:val="28"/>
          <w:szCs w:val="28"/>
        </w:rPr>
        <w:t>осуществления внутреннего</w:t>
      </w:r>
    </w:p>
    <w:p w14:paraId="35ABB26D" w14:textId="77777777" w:rsidR="00C237EF" w:rsidRPr="00780C7B" w:rsidRDefault="00C237EF" w:rsidP="00245CBB">
      <w:pPr>
        <w:spacing w:after="0" w:line="240" w:lineRule="auto"/>
        <w:jc w:val="both"/>
        <w:rPr>
          <w:rFonts w:ascii="Times New Roman" w:hAnsi="Times New Roman" w:cs="Times New Roman"/>
          <w:b/>
          <w:bCs/>
          <w:sz w:val="28"/>
          <w:szCs w:val="28"/>
        </w:rPr>
      </w:pPr>
      <w:r w:rsidRPr="00780C7B">
        <w:rPr>
          <w:rFonts w:ascii="Times New Roman" w:hAnsi="Times New Roman" w:cs="Times New Roman"/>
          <w:b/>
          <w:bCs/>
          <w:sz w:val="28"/>
          <w:szCs w:val="28"/>
        </w:rPr>
        <w:t>финансового аудита администрации</w:t>
      </w:r>
    </w:p>
    <w:p w14:paraId="0407C7F9" w14:textId="16E8D625" w:rsidR="00CB0E69" w:rsidRPr="00780C7B" w:rsidRDefault="00C237EF" w:rsidP="00245CBB">
      <w:pPr>
        <w:spacing w:after="0" w:line="240" w:lineRule="auto"/>
        <w:jc w:val="both"/>
        <w:rPr>
          <w:rFonts w:ascii="Times New Roman" w:hAnsi="Times New Roman" w:cs="Times New Roman"/>
          <w:sz w:val="28"/>
          <w:szCs w:val="28"/>
        </w:rPr>
      </w:pPr>
      <w:r w:rsidRPr="00780C7B">
        <w:rPr>
          <w:rFonts w:ascii="Times New Roman" w:hAnsi="Times New Roman" w:cs="Times New Roman"/>
          <w:b/>
          <w:bCs/>
          <w:sz w:val="28"/>
          <w:szCs w:val="28"/>
        </w:rPr>
        <w:t>поселения Роговское в городе Москве</w:t>
      </w:r>
    </w:p>
    <w:p w14:paraId="5311F5D1" w14:textId="731047BC" w:rsidR="00C237EF" w:rsidRPr="00780C7B" w:rsidRDefault="00C237EF" w:rsidP="00245CBB">
      <w:pPr>
        <w:spacing w:after="0" w:line="240" w:lineRule="auto"/>
        <w:jc w:val="both"/>
        <w:rPr>
          <w:rFonts w:ascii="Times New Roman" w:hAnsi="Times New Roman" w:cs="Times New Roman"/>
          <w:sz w:val="28"/>
          <w:szCs w:val="28"/>
        </w:rPr>
      </w:pPr>
    </w:p>
    <w:p w14:paraId="2EDF294B" w14:textId="77777777" w:rsidR="00231557" w:rsidRDefault="00231557" w:rsidP="00C237EF">
      <w:pPr>
        <w:spacing w:after="0" w:line="240" w:lineRule="auto"/>
        <w:ind w:firstLine="390"/>
        <w:jc w:val="both"/>
        <w:rPr>
          <w:rFonts w:ascii="Times New Roman" w:hAnsi="Times New Roman" w:cs="Times New Roman"/>
          <w:sz w:val="28"/>
          <w:szCs w:val="28"/>
        </w:rPr>
      </w:pPr>
    </w:p>
    <w:p w14:paraId="5937B490" w14:textId="143420E8" w:rsidR="00C237EF" w:rsidRPr="00780C7B" w:rsidRDefault="00C237EF" w:rsidP="00C237EF">
      <w:pPr>
        <w:spacing w:after="0" w:line="240" w:lineRule="auto"/>
        <w:ind w:firstLine="390"/>
        <w:jc w:val="both"/>
        <w:rPr>
          <w:rFonts w:ascii="Times New Roman" w:hAnsi="Times New Roman" w:cs="Times New Roman"/>
          <w:sz w:val="28"/>
          <w:szCs w:val="28"/>
        </w:rPr>
      </w:pPr>
      <w:r w:rsidRPr="00780C7B">
        <w:rPr>
          <w:rFonts w:ascii="Times New Roman" w:hAnsi="Times New Roman" w:cs="Times New Roman"/>
          <w:sz w:val="28"/>
          <w:szCs w:val="28"/>
        </w:rPr>
        <w:t>В</w:t>
      </w:r>
      <w:r w:rsidR="00CB0E69" w:rsidRPr="00780C7B">
        <w:rPr>
          <w:rFonts w:ascii="Times New Roman" w:hAnsi="Times New Roman" w:cs="Times New Roman"/>
          <w:sz w:val="28"/>
          <w:szCs w:val="28"/>
        </w:rPr>
        <w:t xml:space="preserve"> целях реализации положений статьи 160.2-1 Бюджетного кодекса Российской Федерации, прик</w:t>
      </w:r>
      <w:r w:rsidR="003F3DBC">
        <w:rPr>
          <w:rFonts w:ascii="Times New Roman" w:hAnsi="Times New Roman" w:cs="Times New Roman"/>
          <w:sz w:val="28"/>
          <w:szCs w:val="28"/>
        </w:rPr>
        <w:t>азов</w:t>
      </w:r>
      <w:r w:rsidR="00CB0E69" w:rsidRPr="00780C7B">
        <w:rPr>
          <w:rFonts w:ascii="Times New Roman" w:hAnsi="Times New Roman" w:cs="Times New Roman"/>
          <w:sz w:val="28"/>
          <w:szCs w:val="28"/>
        </w:rPr>
        <w:t xml:space="preserve"> Министерства финансов Российской Федерации от 21.11.20 19 N195н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от 21.11.2019 N196н «Об утверждении федерального стандарта внутреннего финансового аудита «Определения, принципы и задачи внутреннего финансового аудита», от 18.12.2019 N237н «Об утверждении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от 22.05.2020 N91н «Об утверждении федерального стандарта внутреннего финансового аудита «Реализация результатов внутреннего финансового аудита», от 05.08.2020 N160н «Об утверждении федерального стандарта внутреннего финансового аудита «Планирование и проведение внутреннего финансового аудита», от 14.11.2019 N1031 «Об утверждении Методических рекомендаций по проведению мониторинга качества финансового менеджмента»</w:t>
      </w:r>
      <w:r w:rsidR="003F3DBC">
        <w:rPr>
          <w:rFonts w:ascii="Times New Roman" w:hAnsi="Times New Roman" w:cs="Times New Roman"/>
          <w:sz w:val="28"/>
          <w:szCs w:val="28"/>
        </w:rPr>
        <w:t xml:space="preserve">, </w:t>
      </w:r>
      <w:r w:rsidR="003F3DBC" w:rsidRPr="00780C7B">
        <w:rPr>
          <w:rFonts w:ascii="Times New Roman" w:hAnsi="Times New Roman" w:cs="Times New Roman"/>
          <w:sz w:val="28"/>
          <w:szCs w:val="28"/>
        </w:rPr>
        <w:t>от 01.06.2021 N246 «Об утверждении Методических рекомендаций по формированию отдельных документов, используемых при осуществлении внутреннего финансового аудита»</w:t>
      </w:r>
      <w:r w:rsidR="003F3DBC">
        <w:rPr>
          <w:rFonts w:ascii="Times New Roman" w:hAnsi="Times New Roman" w:cs="Times New Roman"/>
          <w:sz w:val="28"/>
          <w:szCs w:val="28"/>
        </w:rPr>
        <w:t xml:space="preserve">, </w:t>
      </w:r>
      <w:r w:rsidRPr="00780C7B">
        <w:rPr>
          <w:rFonts w:ascii="Times New Roman" w:hAnsi="Times New Roman" w:cs="Times New Roman"/>
          <w:sz w:val="28"/>
          <w:szCs w:val="28"/>
        </w:rPr>
        <w:t>от 01.09.2021 N120H «Об утверждении федерального стандарта внутреннего финансового аудита «Осуществление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w:t>
      </w:r>
    </w:p>
    <w:p w14:paraId="53D4D217" w14:textId="77777777" w:rsidR="00C237EF" w:rsidRPr="00780C7B" w:rsidRDefault="00C237EF" w:rsidP="00297584">
      <w:pPr>
        <w:spacing w:after="0" w:line="240" w:lineRule="auto"/>
        <w:ind w:firstLine="390"/>
        <w:jc w:val="both"/>
        <w:rPr>
          <w:rFonts w:ascii="Times New Roman" w:hAnsi="Times New Roman" w:cs="Times New Roman"/>
          <w:sz w:val="28"/>
          <w:szCs w:val="28"/>
        </w:rPr>
      </w:pPr>
    </w:p>
    <w:p w14:paraId="736AC641" w14:textId="28B93139" w:rsidR="00297584" w:rsidRPr="00780C7B" w:rsidRDefault="00194C60" w:rsidP="00194C60">
      <w:pPr>
        <w:spacing w:after="0" w:line="240" w:lineRule="auto"/>
        <w:ind w:firstLine="390"/>
        <w:jc w:val="both"/>
        <w:rPr>
          <w:rFonts w:ascii="Times New Roman" w:hAnsi="Times New Roman" w:cs="Times New Roman"/>
          <w:sz w:val="28"/>
          <w:szCs w:val="28"/>
        </w:rPr>
      </w:pPr>
      <w:r w:rsidRPr="00780C7B">
        <w:rPr>
          <w:rFonts w:ascii="Times New Roman" w:hAnsi="Times New Roman" w:cs="Times New Roman"/>
          <w:sz w:val="28"/>
          <w:szCs w:val="28"/>
        </w:rPr>
        <w:t xml:space="preserve">1. </w:t>
      </w:r>
      <w:r w:rsidR="00CB0E69" w:rsidRPr="00780C7B">
        <w:rPr>
          <w:rFonts w:ascii="Times New Roman" w:hAnsi="Times New Roman" w:cs="Times New Roman"/>
          <w:sz w:val="28"/>
          <w:szCs w:val="28"/>
        </w:rPr>
        <w:t xml:space="preserve">Утвердить Регламент осуществления внутреннего финансового аудита </w:t>
      </w:r>
      <w:r w:rsidR="007A61FF" w:rsidRPr="00780C7B">
        <w:rPr>
          <w:rFonts w:ascii="Times New Roman" w:hAnsi="Times New Roman" w:cs="Times New Roman"/>
          <w:sz w:val="28"/>
          <w:szCs w:val="28"/>
        </w:rPr>
        <w:t>администрации поселения Роговское в</w:t>
      </w:r>
      <w:r w:rsidR="00CB0E69" w:rsidRPr="00780C7B">
        <w:rPr>
          <w:rFonts w:ascii="Times New Roman" w:hAnsi="Times New Roman" w:cs="Times New Roman"/>
          <w:sz w:val="28"/>
          <w:szCs w:val="28"/>
        </w:rPr>
        <w:t xml:space="preserve"> город</w:t>
      </w:r>
      <w:r w:rsidR="007A61FF" w:rsidRPr="00780C7B">
        <w:rPr>
          <w:rFonts w:ascii="Times New Roman" w:hAnsi="Times New Roman" w:cs="Times New Roman"/>
          <w:sz w:val="28"/>
          <w:szCs w:val="28"/>
        </w:rPr>
        <w:t>е</w:t>
      </w:r>
      <w:r w:rsidR="00CB0E69" w:rsidRPr="00780C7B">
        <w:rPr>
          <w:rFonts w:ascii="Times New Roman" w:hAnsi="Times New Roman" w:cs="Times New Roman"/>
          <w:sz w:val="28"/>
          <w:szCs w:val="28"/>
        </w:rPr>
        <w:t xml:space="preserve"> Москв</w:t>
      </w:r>
      <w:r w:rsidR="007A61FF" w:rsidRPr="00780C7B">
        <w:rPr>
          <w:rFonts w:ascii="Times New Roman" w:hAnsi="Times New Roman" w:cs="Times New Roman"/>
          <w:sz w:val="28"/>
          <w:szCs w:val="28"/>
        </w:rPr>
        <w:t xml:space="preserve">е согласно </w:t>
      </w:r>
      <w:r w:rsidR="00CB0E69" w:rsidRPr="00780C7B">
        <w:rPr>
          <w:rFonts w:ascii="Times New Roman" w:hAnsi="Times New Roman" w:cs="Times New Roman"/>
          <w:sz w:val="28"/>
          <w:szCs w:val="28"/>
        </w:rPr>
        <w:t>приложени</w:t>
      </w:r>
      <w:r w:rsidR="00C2054A" w:rsidRPr="00780C7B">
        <w:rPr>
          <w:rFonts w:ascii="Times New Roman" w:hAnsi="Times New Roman" w:cs="Times New Roman"/>
          <w:sz w:val="28"/>
          <w:szCs w:val="28"/>
        </w:rPr>
        <w:t>ю 1 к настоящему распоряжению.</w:t>
      </w:r>
    </w:p>
    <w:p w14:paraId="3B0AAE6E" w14:textId="78A6AB42" w:rsidR="00297584" w:rsidRPr="00780C7B" w:rsidRDefault="00194C60" w:rsidP="00194C60">
      <w:pPr>
        <w:spacing w:after="0" w:line="240" w:lineRule="auto"/>
        <w:ind w:firstLine="390"/>
        <w:jc w:val="both"/>
        <w:rPr>
          <w:rFonts w:ascii="Times New Roman" w:hAnsi="Times New Roman" w:cs="Times New Roman"/>
          <w:sz w:val="28"/>
          <w:szCs w:val="28"/>
        </w:rPr>
      </w:pPr>
      <w:r w:rsidRPr="00780C7B">
        <w:rPr>
          <w:rFonts w:ascii="Times New Roman" w:hAnsi="Times New Roman" w:cs="Times New Roman"/>
          <w:sz w:val="28"/>
          <w:szCs w:val="28"/>
        </w:rPr>
        <w:t>2.</w:t>
      </w:r>
      <w:r w:rsidR="006B1AE9">
        <w:rPr>
          <w:rFonts w:ascii="Times New Roman" w:hAnsi="Times New Roman" w:cs="Times New Roman"/>
          <w:sz w:val="28"/>
          <w:szCs w:val="28"/>
        </w:rPr>
        <w:t xml:space="preserve"> </w:t>
      </w:r>
      <w:r w:rsidR="00297584" w:rsidRPr="00780C7B">
        <w:rPr>
          <w:rFonts w:ascii="Times New Roman" w:hAnsi="Times New Roman" w:cs="Times New Roman"/>
          <w:sz w:val="28"/>
          <w:szCs w:val="28"/>
        </w:rPr>
        <w:t xml:space="preserve">Утвердить план </w:t>
      </w:r>
      <w:r w:rsidR="008B0963">
        <w:rPr>
          <w:rFonts w:ascii="Times New Roman" w:hAnsi="Times New Roman" w:cs="Times New Roman"/>
          <w:sz w:val="28"/>
          <w:szCs w:val="28"/>
        </w:rPr>
        <w:t xml:space="preserve">проведения </w:t>
      </w:r>
      <w:r w:rsidR="00297584" w:rsidRPr="00780C7B">
        <w:rPr>
          <w:rFonts w:ascii="Times New Roman" w:hAnsi="Times New Roman" w:cs="Times New Roman"/>
          <w:sz w:val="28"/>
          <w:szCs w:val="28"/>
        </w:rPr>
        <w:t>внутреннего финансового аудита администрации поселения Роговское в городе Москве на 2023 год согласно приложению 2 к настоящему распоряжению.</w:t>
      </w:r>
    </w:p>
    <w:p w14:paraId="7639257A" w14:textId="24B310BA" w:rsidR="00297584" w:rsidRPr="00780C7B" w:rsidRDefault="00194C60" w:rsidP="00194C60">
      <w:pPr>
        <w:spacing w:after="0" w:line="240" w:lineRule="auto"/>
        <w:ind w:firstLine="390"/>
        <w:jc w:val="both"/>
        <w:rPr>
          <w:rFonts w:ascii="Times New Roman" w:hAnsi="Times New Roman" w:cs="Times New Roman"/>
          <w:sz w:val="28"/>
          <w:szCs w:val="28"/>
        </w:rPr>
      </w:pPr>
      <w:r w:rsidRPr="00780C7B">
        <w:rPr>
          <w:rFonts w:ascii="Times New Roman" w:hAnsi="Times New Roman" w:cs="Times New Roman"/>
          <w:sz w:val="28"/>
          <w:szCs w:val="28"/>
        </w:rPr>
        <w:lastRenderedPageBreak/>
        <w:t xml:space="preserve">3. </w:t>
      </w:r>
      <w:r w:rsidR="00996AA4">
        <w:rPr>
          <w:rFonts w:ascii="Times New Roman" w:hAnsi="Times New Roman" w:cs="Times New Roman"/>
          <w:sz w:val="28"/>
          <w:szCs w:val="28"/>
        </w:rPr>
        <w:t>О</w:t>
      </w:r>
      <w:r w:rsidR="00297584" w:rsidRPr="00780C7B">
        <w:rPr>
          <w:rFonts w:ascii="Times New Roman" w:hAnsi="Times New Roman" w:cs="Times New Roman"/>
          <w:sz w:val="28"/>
          <w:szCs w:val="28"/>
        </w:rPr>
        <w:t>публиковать настоящее распоряжение в бюллетене «Московский муниципальный вестник» и разместить на официальном сайте администрации поселения Роговское в городе Москве в информационно телекоммуникационной сети «Интернет».</w:t>
      </w:r>
    </w:p>
    <w:p w14:paraId="1AF66D41" w14:textId="7FD44B45" w:rsidR="00297584" w:rsidRPr="00780C7B" w:rsidRDefault="00194C60" w:rsidP="00194C60">
      <w:pPr>
        <w:spacing w:after="0" w:line="240" w:lineRule="auto"/>
        <w:ind w:firstLine="390"/>
        <w:jc w:val="both"/>
        <w:rPr>
          <w:rFonts w:ascii="Times New Roman" w:hAnsi="Times New Roman" w:cs="Times New Roman"/>
          <w:sz w:val="28"/>
          <w:szCs w:val="28"/>
        </w:rPr>
      </w:pPr>
      <w:r w:rsidRPr="00780C7B">
        <w:rPr>
          <w:rFonts w:ascii="Times New Roman" w:hAnsi="Times New Roman" w:cs="Times New Roman"/>
          <w:sz w:val="28"/>
          <w:szCs w:val="28"/>
        </w:rPr>
        <w:t>4.</w:t>
      </w:r>
      <w:r w:rsidR="002A10AA" w:rsidRPr="00780C7B">
        <w:rPr>
          <w:rFonts w:ascii="Times New Roman" w:hAnsi="Times New Roman" w:cs="Times New Roman"/>
          <w:sz w:val="28"/>
          <w:szCs w:val="28"/>
        </w:rPr>
        <w:t xml:space="preserve">  </w:t>
      </w:r>
      <w:r w:rsidR="00297584" w:rsidRPr="00780C7B">
        <w:rPr>
          <w:rFonts w:ascii="Times New Roman" w:hAnsi="Times New Roman" w:cs="Times New Roman"/>
          <w:sz w:val="28"/>
          <w:szCs w:val="28"/>
        </w:rPr>
        <w:t>Настоящее распоряжение вступает в силу со дня его принятия.</w:t>
      </w:r>
    </w:p>
    <w:p w14:paraId="0728478A" w14:textId="40A00C53" w:rsidR="00297584" w:rsidRPr="00780C7B" w:rsidRDefault="00194C60" w:rsidP="00194C60">
      <w:pPr>
        <w:spacing w:after="0" w:line="240" w:lineRule="auto"/>
        <w:ind w:firstLine="390"/>
        <w:jc w:val="both"/>
        <w:rPr>
          <w:rFonts w:ascii="Times New Roman" w:hAnsi="Times New Roman" w:cs="Times New Roman"/>
          <w:sz w:val="28"/>
          <w:szCs w:val="28"/>
        </w:rPr>
      </w:pPr>
      <w:r w:rsidRPr="00780C7B">
        <w:rPr>
          <w:rFonts w:ascii="Times New Roman" w:hAnsi="Times New Roman" w:cs="Times New Roman"/>
          <w:sz w:val="28"/>
          <w:szCs w:val="28"/>
        </w:rPr>
        <w:t xml:space="preserve">5. </w:t>
      </w:r>
      <w:r w:rsidR="00297584" w:rsidRPr="00780C7B">
        <w:rPr>
          <w:rFonts w:ascii="Times New Roman" w:hAnsi="Times New Roman" w:cs="Times New Roman"/>
          <w:sz w:val="28"/>
          <w:szCs w:val="28"/>
        </w:rPr>
        <w:t xml:space="preserve">Контроль за выполнением настоящего </w:t>
      </w:r>
      <w:r w:rsidR="002A10AA" w:rsidRPr="00780C7B">
        <w:rPr>
          <w:rFonts w:ascii="Times New Roman" w:hAnsi="Times New Roman" w:cs="Times New Roman"/>
          <w:sz w:val="28"/>
          <w:szCs w:val="28"/>
        </w:rPr>
        <w:t>распоряжения</w:t>
      </w:r>
      <w:r w:rsidR="00297584" w:rsidRPr="00780C7B">
        <w:rPr>
          <w:rFonts w:ascii="Times New Roman" w:hAnsi="Times New Roman" w:cs="Times New Roman"/>
          <w:sz w:val="28"/>
          <w:szCs w:val="28"/>
        </w:rPr>
        <w:t xml:space="preserve"> остается за главой администрации поселения Роговское в городе Москве.</w:t>
      </w:r>
    </w:p>
    <w:p w14:paraId="2B86D575" w14:textId="77777777" w:rsidR="00297584" w:rsidRPr="00780C7B" w:rsidRDefault="00297584" w:rsidP="00194C60">
      <w:pPr>
        <w:spacing w:after="0" w:line="240" w:lineRule="auto"/>
        <w:ind w:firstLine="390"/>
        <w:jc w:val="both"/>
        <w:rPr>
          <w:rFonts w:ascii="Times New Roman" w:hAnsi="Times New Roman" w:cs="Times New Roman"/>
          <w:sz w:val="28"/>
          <w:szCs w:val="28"/>
        </w:rPr>
      </w:pPr>
    </w:p>
    <w:p w14:paraId="5DE97968" w14:textId="1B9AE9F9" w:rsidR="00C2054A" w:rsidRPr="00780C7B" w:rsidRDefault="00C2054A" w:rsidP="00C237EF">
      <w:pPr>
        <w:spacing w:after="0" w:line="240" w:lineRule="auto"/>
        <w:ind w:firstLine="390"/>
        <w:jc w:val="both"/>
        <w:rPr>
          <w:rFonts w:ascii="Times New Roman" w:hAnsi="Times New Roman" w:cs="Times New Roman"/>
          <w:sz w:val="28"/>
          <w:szCs w:val="28"/>
        </w:rPr>
      </w:pPr>
    </w:p>
    <w:p w14:paraId="776B8509" w14:textId="624508C9" w:rsidR="00C237EF" w:rsidRPr="00780C7B" w:rsidRDefault="00297584" w:rsidP="00245CBB">
      <w:pPr>
        <w:spacing w:after="0" w:line="240" w:lineRule="auto"/>
        <w:jc w:val="both"/>
        <w:rPr>
          <w:rFonts w:ascii="Times New Roman" w:hAnsi="Times New Roman" w:cs="Times New Roman"/>
          <w:b/>
          <w:bCs/>
          <w:sz w:val="28"/>
          <w:szCs w:val="28"/>
        </w:rPr>
      </w:pPr>
      <w:r w:rsidRPr="00780C7B">
        <w:rPr>
          <w:rFonts w:ascii="Times New Roman" w:hAnsi="Times New Roman" w:cs="Times New Roman"/>
          <w:b/>
          <w:bCs/>
          <w:sz w:val="28"/>
          <w:szCs w:val="28"/>
        </w:rPr>
        <w:t>Глава администрации</w:t>
      </w:r>
      <w:r w:rsidRPr="00780C7B">
        <w:rPr>
          <w:rFonts w:ascii="Times New Roman" w:hAnsi="Times New Roman" w:cs="Times New Roman"/>
          <w:b/>
          <w:bCs/>
          <w:sz w:val="28"/>
          <w:szCs w:val="28"/>
        </w:rPr>
        <w:tab/>
      </w:r>
      <w:r w:rsidRPr="00780C7B">
        <w:rPr>
          <w:rFonts w:ascii="Times New Roman" w:hAnsi="Times New Roman" w:cs="Times New Roman"/>
          <w:b/>
          <w:bCs/>
          <w:sz w:val="28"/>
          <w:szCs w:val="28"/>
        </w:rPr>
        <w:tab/>
      </w:r>
      <w:r w:rsidRPr="00780C7B">
        <w:rPr>
          <w:rFonts w:ascii="Times New Roman" w:hAnsi="Times New Roman" w:cs="Times New Roman"/>
          <w:b/>
          <w:bCs/>
          <w:sz w:val="28"/>
          <w:szCs w:val="28"/>
        </w:rPr>
        <w:tab/>
      </w:r>
      <w:r w:rsidRPr="00780C7B">
        <w:rPr>
          <w:rFonts w:ascii="Times New Roman" w:hAnsi="Times New Roman" w:cs="Times New Roman"/>
          <w:b/>
          <w:bCs/>
          <w:sz w:val="28"/>
          <w:szCs w:val="28"/>
        </w:rPr>
        <w:tab/>
      </w:r>
      <w:r w:rsidRPr="00780C7B">
        <w:rPr>
          <w:rFonts w:ascii="Times New Roman" w:hAnsi="Times New Roman" w:cs="Times New Roman"/>
          <w:b/>
          <w:bCs/>
          <w:sz w:val="28"/>
          <w:szCs w:val="28"/>
        </w:rPr>
        <w:tab/>
      </w:r>
      <w:r w:rsidRPr="00780C7B">
        <w:rPr>
          <w:rFonts w:ascii="Times New Roman" w:hAnsi="Times New Roman" w:cs="Times New Roman"/>
          <w:b/>
          <w:bCs/>
          <w:sz w:val="28"/>
          <w:szCs w:val="28"/>
        </w:rPr>
        <w:tab/>
        <w:t>А.В. Тавлеев</w:t>
      </w:r>
    </w:p>
    <w:p w14:paraId="6DFFCE88" w14:textId="09A32FD2" w:rsidR="00C237EF" w:rsidRPr="00780C7B" w:rsidRDefault="00C237EF" w:rsidP="00245CBB">
      <w:pPr>
        <w:spacing w:after="0" w:line="240" w:lineRule="auto"/>
        <w:jc w:val="both"/>
        <w:rPr>
          <w:rFonts w:ascii="Times New Roman" w:hAnsi="Times New Roman" w:cs="Times New Roman"/>
          <w:sz w:val="28"/>
          <w:szCs w:val="28"/>
        </w:rPr>
      </w:pPr>
    </w:p>
    <w:p w14:paraId="546E3ADE" w14:textId="23D53D9A" w:rsidR="00C237EF" w:rsidRPr="00780C7B" w:rsidRDefault="00C237EF" w:rsidP="00245CBB">
      <w:pPr>
        <w:spacing w:after="0" w:line="240" w:lineRule="auto"/>
        <w:jc w:val="both"/>
        <w:rPr>
          <w:rFonts w:ascii="Times New Roman" w:hAnsi="Times New Roman" w:cs="Times New Roman"/>
          <w:sz w:val="28"/>
          <w:szCs w:val="28"/>
        </w:rPr>
      </w:pPr>
    </w:p>
    <w:p w14:paraId="46A90673" w14:textId="5D694AE2" w:rsidR="00C237EF" w:rsidRDefault="00C237EF" w:rsidP="00245CBB">
      <w:pPr>
        <w:spacing w:after="0" w:line="240" w:lineRule="auto"/>
        <w:jc w:val="both"/>
        <w:rPr>
          <w:rFonts w:ascii="Times New Roman" w:hAnsi="Times New Roman" w:cs="Times New Roman"/>
          <w:sz w:val="24"/>
          <w:szCs w:val="24"/>
        </w:rPr>
      </w:pPr>
    </w:p>
    <w:p w14:paraId="2B6AA987" w14:textId="35F66953" w:rsidR="00C237EF" w:rsidRDefault="00C237EF" w:rsidP="00245CBB">
      <w:pPr>
        <w:spacing w:after="0" w:line="240" w:lineRule="auto"/>
        <w:jc w:val="both"/>
        <w:rPr>
          <w:rFonts w:ascii="Times New Roman" w:hAnsi="Times New Roman" w:cs="Times New Roman"/>
          <w:sz w:val="24"/>
          <w:szCs w:val="24"/>
        </w:rPr>
      </w:pPr>
    </w:p>
    <w:p w14:paraId="4933615B" w14:textId="532AAF7B" w:rsidR="00C237EF" w:rsidRDefault="00C237EF" w:rsidP="00245CBB">
      <w:pPr>
        <w:spacing w:after="0" w:line="240" w:lineRule="auto"/>
        <w:jc w:val="both"/>
        <w:rPr>
          <w:rFonts w:ascii="Times New Roman" w:hAnsi="Times New Roman" w:cs="Times New Roman"/>
          <w:sz w:val="24"/>
          <w:szCs w:val="24"/>
        </w:rPr>
      </w:pPr>
    </w:p>
    <w:p w14:paraId="279AF034" w14:textId="7DFDD1A7" w:rsidR="00C237EF" w:rsidRDefault="00C237EF" w:rsidP="00245CBB">
      <w:pPr>
        <w:spacing w:after="0" w:line="240" w:lineRule="auto"/>
        <w:jc w:val="both"/>
        <w:rPr>
          <w:rFonts w:ascii="Times New Roman" w:hAnsi="Times New Roman" w:cs="Times New Roman"/>
          <w:sz w:val="24"/>
          <w:szCs w:val="24"/>
        </w:rPr>
      </w:pPr>
    </w:p>
    <w:p w14:paraId="0D6100E9" w14:textId="5D6CAD41" w:rsidR="00C237EF" w:rsidRDefault="00C237EF" w:rsidP="00245CBB">
      <w:pPr>
        <w:spacing w:after="0" w:line="240" w:lineRule="auto"/>
        <w:jc w:val="both"/>
        <w:rPr>
          <w:rFonts w:ascii="Times New Roman" w:hAnsi="Times New Roman" w:cs="Times New Roman"/>
          <w:sz w:val="24"/>
          <w:szCs w:val="24"/>
        </w:rPr>
      </w:pPr>
    </w:p>
    <w:p w14:paraId="2D3F82D0" w14:textId="788A2420" w:rsidR="00C237EF" w:rsidRDefault="00C237EF" w:rsidP="00245CBB">
      <w:pPr>
        <w:spacing w:after="0" w:line="240" w:lineRule="auto"/>
        <w:jc w:val="both"/>
        <w:rPr>
          <w:rFonts w:ascii="Times New Roman" w:hAnsi="Times New Roman" w:cs="Times New Roman"/>
          <w:sz w:val="24"/>
          <w:szCs w:val="24"/>
        </w:rPr>
      </w:pPr>
    </w:p>
    <w:p w14:paraId="6698D32A" w14:textId="0FE9CFB2" w:rsidR="00C237EF" w:rsidRDefault="00C237EF" w:rsidP="00245CBB">
      <w:pPr>
        <w:spacing w:after="0" w:line="240" w:lineRule="auto"/>
        <w:jc w:val="both"/>
        <w:rPr>
          <w:rFonts w:ascii="Times New Roman" w:hAnsi="Times New Roman" w:cs="Times New Roman"/>
          <w:sz w:val="24"/>
          <w:szCs w:val="24"/>
        </w:rPr>
      </w:pPr>
    </w:p>
    <w:p w14:paraId="17D1A68D" w14:textId="60EF1C41" w:rsidR="00C237EF" w:rsidRDefault="00C237EF" w:rsidP="00245CBB">
      <w:pPr>
        <w:spacing w:after="0" w:line="240" w:lineRule="auto"/>
        <w:jc w:val="both"/>
        <w:rPr>
          <w:rFonts w:ascii="Times New Roman" w:hAnsi="Times New Roman" w:cs="Times New Roman"/>
          <w:sz w:val="24"/>
          <w:szCs w:val="24"/>
        </w:rPr>
      </w:pPr>
    </w:p>
    <w:p w14:paraId="501BC9D2" w14:textId="551A5FD2" w:rsidR="00C237EF" w:rsidRDefault="00C237EF" w:rsidP="00245CBB">
      <w:pPr>
        <w:spacing w:after="0" w:line="240" w:lineRule="auto"/>
        <w:jc w:val="both"/>
        <w:rPr>
          <w:rFonts w:ascii="Times New Roman" w:hAnsi="Times New Roman" w:cs="Times New Roman"/>
          <w:sz w:val="24"/>
          <w:szCs w:val="24"/>
        </w:rPr>
      </w:pPr>
    </w:p>
    <w:p w14:paraId="6FDACFA8" w14:textId="2C411823" w:rsidR="00C237EF" w:rsidRDefault="00C237EF" w:rsidP="00245CBB">
      <w:pPr>
        <w:spacing w:after="0" w:line="240" w:lineRule="auto"/>
        <w:jc w:val="both"/>
        <w:rPr>
          <w:rFonts w:ascii="Times New Roman" w:hAnsi="Times New Roman" w:cs="Times New Roman"/>
          <w:sz w:val="24"/>
          <w:szCs w:val="24"/>
        </w:rPr>
      </w:pPr>
    </w:p>
    <w:p w14:paraId="5847C6E3" w14:textId="54A5D9F1" w:rsidR="00297584" w:rsidRDefault="00297584" w:rsidP="00245CBB">
      <w:pPr>
        <w:spacing w:after="0" w:line="240" w:lineRule="auto"/>
        <w:jc w:val="both"/>
        <w:rPr>
          <w:rFonts w:ascii="Times New Roman" w:hAnsi="Times New Roman" w:cs="Times New Roman"/>
          <w:sz w:val="24"/>
          <w:szCs w:val="24"/>
        </w:rPr>
      </w:pPr>
    </w:p>
    <w:p w14:paraId="79A6C678" w14:textId="0E18D438" w:rsidR="00297584" w:rsidRDefault="00297584" w:rsidP="00245CBB">
      <w:pPr>
        <w:spacing w:after="0" w:line="240" w:lineRule="auto"/>
        <w:jc w:val="both"/>
        <w:rPr>
          <w:rFonts w:ascii="Times New Roman" w:hAnsi="Times New Roman" w:cs="Times New Roman"/>
          <w:sz w:val="24"/>
          <w:szCs w:val="24"/>
        </w:rPr>
      </w:pPr>
    </w:p>
    <w:p w14:paraId="69922E1A" w14:textId="27FF7968" w:rsidR="00297584" w:rsidRDefault="00297584" w:rsidP="00245CBB">
      <w:pPr>
        <w:spacing w:after="0" w:line="240" w:lineRule="auto"/>
        <w:jc w:val="both"/>
        <w:rPr>
          <w:rFonts w:ascii="Times New Roman" w:hAnsi="Times New Roman" w:cs="Times New Roman"/>
          <w:sz w:val="24"/>
          <w:szCs w:val="24"/>
        </w:rPr>
      </w:pPr>
    </w:p>
    <w:p w14:paraId="0EE15C15" w14:textId="7696482C" w:rsidR="00297584" w:rsidRDefault="00297584" w:rsidP="00245CBB">
      <w:pPr>
        <w:spacing w:after="0" w:line="240" w:lineRule="auto"/>
        <w:jc w:val="both"/>
        <w:rPr>
          <w:rFonts w:ascii="Times New Roman" w:hAnsi="Times New Roman" w:cs="Times New Roman"/>
          <w:sz w:val="24"/>
          <w:szCs w:val="24"/>
        </w:rPr>
      </w:pPr>
    </w:p>
    <w:p w14:paraId="7E5BC92D" w14:textId="2241B3AB" w:rsidR="00297584" w:rsidRDefault="00297584" w:rsidP="00245CBB">
      <w:pPr>
        <w:spacing w:after="0" w:line="240" w:lineRule="auto"/>
        <w:jc w:val="both"/>
        <w:rPr>
          <w:rFonts w:ascii="Times New Roman" w:hAnsi="Times New Roman" w:cs="Times New Roman"/>
          <w:sz w:val="24"/>
          <w:szCs w:val="24"/>
        </w:rPr>
      </w:pPr>
    </w:p>
    <w:p w14:paraId="4D966563" w14:textId="1DBC5EA2" w:rsidR="00297584" w:rsidRDefault="00297584" w:rsidP="00245CBB">
      <w:pPr>
        <w:spacing w:after="0" w:line="240" w:lineRule="auto"/>
        <w:jc w:val="both"/>
        <w:rPr>
          <w:rFonts w:ascii="Times New Roman" w:hAnsi="Times New Roman" w:cs="Times New Roman"/>
          <w:sz w:val="24"/>
          <w:szCs w:val="24"/>
        </w:rPr>
      </w:pPr>
    </w:p>
    <w:p w14:paraId="5E873442" w14:textId="03ECA5CA" w:rsidR="00297584" w:rsidRDefault="00297584" w:rsidP="00245CBB">
      <w:pPr>
        <w:spacing w:after="0" w:line="240" w:lineRule="auto"/>
        <w:jc w:val="both"/>
        <w:rPr>
          <w:rFonts w:ascii="Times New Roman" w:hAnsi="Times New Roman" w:cs="Times New Roman"/>
          <w:sz w:val="24"/>
          <w:szCs w:val="24"/>
        </w:rPr>
      </w:pPr>
    </w:p>
    <w:p w14:paraId="28A0F9BF" w14:textId="4299D32D" w:rsidR="00297584" w:rsidRDefault="00297584" w:rsidP="00245CBB">
      <w:pPr>
        <w:spacing w:after="0" w:line="240" w:lineRule="auto"/>
        <w:jc w:val="both"/>
        <w:rPr>
          <w:rFonts w:ascii="Times New Roman" w:hAnsi="Times New Roman" w:cs="Times New Roman"/>
          <w:sz w:val="24"/>
          <w:szCs w:val="24"/>
        </w:rPr>
      </w:pPr>
    </w:p>
    <w:p w14:paraId="2247476E" w14:textId="238C17E3" w:rsidR="00297584" w:rsidRDefault="00297584" w:rsidP="00245CBB">
      <w:pPr>
        <w:spacing w:after="0" w:line="240" w:lineRule="auto"/>
        <w:jc w:val="both"/>
        <w:rPr>
          <w:rFonts w:ascii="Times New Roman" w:hAnsi="Times New Roman" w:cs="Times New Roman"/>
          <w:sz w:val="24"/>
          <w:szCs w:val="24"/>
        </w:rPr>
      </w:pPr>
    </w:p>
    <w:p w14:paraId="507D1989" w14:textId="6A496DD7" w:rsidR="00297584" w:rsidRDefault="00297584" w:rsidP="00245CBB">
      <w:pPr>
        <w:spacing w:after="0" w:line="240" w:lineRule="auto"/>
        <w:jc w:val="both"/>
        <w:rPr>
          <w:rFonts w:ascii="Times New Roman" w:hAnsi="Times New Roman" w:cs="Times New Roman"/>
          <w:sz w:val="24"/>
          <w:szCs w:val="24"/>
        </w:rPr>
      </w:pPr>
    </w:p>
    <w:p w14:paraId="1E07BF7A" w14:textId="2A497427" w:rsidR="00297584" w:rsidRDefault="00297584" w:rsidP="00245CBB">
      <w:pPr>
        <w:spacing w:after="0" w:line="240" w:lineRule="auto"/>
        <w:jc w:val="both"/>
        <w:rPr>
          <w:rFonts w:ascii="Times New Roman" w:hAnsi="Times New Roman" w:cs="Times New Roman"/>
          <w:sz w:val="24"/>
          <w:szCs w:val="24"/>
        </w:rPr>
      </w:pPr>
    </w:p>
    <w:p w14:paraId="5EF9C4EC" w14:textId="2F0479E3" w:rsidR="00297584" w:rsidRDefault="00297584" w:rsidP="00245CBB">
      <w:pPr>
        <w:spacing w:after="0" w:line="240" w:lineRule="auto"/>
        <w:jc w:val="both"/>
        <w:rPr>
          <w:rFonts w:ascii="Times New Roman" w:hAnsi="Times New Roman" w:cs="Times New Roman"/>
          <w:sz w:val="24"/>
          <w:szCs w:val="24"/>
        </w:rPr>
      </w:pPr>
    </w:p>
    <w:p w14:paraId="59C4BF5F" w14:textId="6BEE8B68" w:rsidR="00297584" w:rsidRDefault="00297584" w:rsidP="00245CBB">
      <w:pPr>
        <w:spacing w:after="0" w:line="240" w:lineRule="auto"/>
        <w:jc w:val="both"/>
        <w:rPr>
          <w:rFonts w:ascii="Times New Roman" w:hAnsi="Times New Roman" w:cs="Times New Roman"/>
          <w:sz w:val="24"/>
          <w:szCs w:val="24"/>
        </w:rPr>
      </w:pPr>
    </w:p>
    <w:p w14:paraId="39670433" w14:textId="4018F643" w:rsidR="00297584" w:rsidRDefault="00297584" w:rsidP="00245CBB">
      <w:pPr>
        <w:spacing w:after="0" w:line="240" w:lineRule="auto"/>
        <w:jc w:val="both"/>
        <w:rPr>
          <w:rFonts w:ascii="Times New Roman" w:hAnsi="Times New Roman" w:cs="Times New Roman"/>
          <w:sz w:val="24"/>
          <w:szCs w:val="24"/>
        </w:rPr>
      </w:pPr>
    </w:p>
    <w:p w14:paraId="18AC4B19" w14:textId="24C9C0FF" w:rsidR="00297584" w:rsidRDefault="00297584" w:rsidP="00245CBB">
      <w:pPr>
        <w:spacing w:after="0" w:line="240" w:lineRule="auto"/>
        <w:jc w:val="both"/>
        <w:rPr>
          <w:rFonts w:ascii="Times New Roman" w:hAnsi="Times New Roman" w:cs="Times New Roman"/>
          <w:sz w:val="24"/>
          <w:szCs w:val="24"/>
        </w:rPr>
      </w:pPr>
    </w:p>
    <w:p w14:paraId="6AFDB1FA" w14:textId="21A1BEA1" w:rsidR="00297584" w:rsidRDefault="00297584" w:rsidP="00245CBB">
      <w:pPr>
        <w:spacing w:after="0" w:line="240" w:lineRule="auto"/>
        <w:jc w:val="both"/>
        <w:rPr>
          <w:rFonts w:ascii="Times New Roman" w:hAnsi="Times New Roman" w:cs="Times New Roman"/>
          <w:sz w:val="24"/>
          <w:szCs w:val="24"/>
        </w:rPr>
      </w:pPr>
    </w:p>
    <w:p w14:paraId="551AF53D" w14:textId="063EFB55" w:rsidR="00297584" w:rsidRDefault="00297584" w:rsidP="00245CBB">
      <w:pPr>
        <w:spacing w:after="0" w:line="240" w:lineRule="auto"/>
        <w:jc w:val="both"/>
        <w:rPr>
          <w:rFonts w:ascii="Times New Roman" w:hAnsi="Times New Roman" w:cs="Times New Roman"/>
          <w:sz w:val="24"/>
          <w:szCs w:val="24"/>
        </w:rPr>
      </w:pPr>
    </w:p>
    <w:p w14:paraId="0AC211E9" w14:textId="181F12E9" w:rsidR="00297584" w:rsidRDefault="00297584" w:rsidP="00245CBB">
      <w:pPr>
        <w:spacing w:after="0" w:line="240" w:lineRule="auto"/>
        <w:jc w:val="both"/>
        <w:rPr>
          <w:rFonts w:ascii="Times New Roman" w:hAnsi="Times New Roman" w:cs="Times New Roman"/>
          <w:sz w:val="24"/>
          <w:szCs w:val="24"/>
        </w:rPr>
      </w:pPr>
    </w:p>
    <w:p w14:paraId="7B253993" w14:textId="5E1EC0CD" w:rsidR="00F00288" w:rsidRDefault="00F00288" w:rsidP="00245CBB">
      <w:pPr>
        <w:spacing w:after="0" w:line="240" w:lineRule="auto"/>
        <w:jc w:val="both"/>
        <w:rPr>
          <w:rFonts w:ascii="Times New Roman" w:hAnsi="Times New Roman" w:cs="Times New Roman"/>
          <w:sz w:val="24"/>
          <w:szCs w:val="24"/>
        </w:rPr>
      </w:pPr>
    </w:p>
    <w:p w14:paraId="329761A2" w14:textId="77777777" w:rsidR="008B0963" w:rsidRDefault="008B0963" w:rsidP="00F00288">
      <w:pPr>
        <w:autoSpaceDE w:val="0"/>
        <w:autoSpaceDN w:val="0"/>
        <w:adjustRightInd w:val="0"/>
        <w:jc w:val="center"/>
        <w:rPr>
          <w:rFonts w:ascii="Times New Roman" w:hAnsi="Times New Roman" w:cs="Times New Roman"/>
          <w:sz w:val="24"/>
          <w:szCs w:val="24"/>
        </w:rPr>
      </w:pPr>
    </w:p>
    <w:p w14:paraId="5471C5C2" w14:textId="77777777" w:rsidR="008B0963" w:rsidRDefault="008B0963" w:rsidP="00F00288">
      <w:pPr>
        <w:autoSpaceDE w:val="0"/>
        <w:autoSpaceDN w:val="0"/>
        <w:adjustRightInd w:val="0"/>
        <w:jc w:val="center"/>
        <w:rPr>
          <w:rFonts w:ascii="Times New Roman" w:hAnsi="Times New Roman" w:cs="Times New Roman"/>
          <w:sz w:val="24"/>
          <w:szCs w:val="24"/>
        </w:rPr>
      </w:pPr>
    </w:p>
    <w:p w14:paraId="78ECA06C" w14:textId="77777777" w:rsidR="008B0963" w:rsidRDefault="008B0963" w:rsidP="00F00288">
      <w:pPr>
        <w:autoSpaceDE w:val="0"/>
        <w:autoSpaceDN w:val="0"/>
        <w:adjustRightInd w:val="0"/>
        <w:jc w:val="center"/>
        <w:rPr>
          <w:rFonts w:ascii="Times New Roman" w:hAnsi="Times New Roman" w:cs="Times New Roman"/>
          <w:sz w:val="24"/>
          <w:szCs w:val="24"/>
        </w:rPr>
      </w:pPr>
    </w:p>
    <w:p w14:paraId="4D28529B" w14:textId="77777777" w:rsidR="008B0963" w:rsidRDefault="008B0963" w:rsidP="00F00288">
      <w:pPr>
        <w:autoSpaceDE w:val="0"/>
        <w:autoSpaceDN w:val="0"/>
        <w:adjustRightInd w:val="0"/>
        <w:jc w:val="center"/>
        <w:rPr>
          <w:rFonts w:ascii="Times New Roman" w:hAnsi="Times New Roman" w:cs="Times New Roman"/>
          <w:sz w:val="24"/>
          <w:szCs w:val="24"/>
        </w:rPr>
      </w:pPr>
    </w:p>
    <w:p w14:paraId="5C072A91" w14:textId="77777777" w:rsidR="008B0963" w:rsidRDefault="008B0963" w:rsidP="00F00288">
      <w:pPr>
        <w:autoSpaceDE w:val="0"/>
        <w:autoSpaceDN w:val="0"/>
        <w:adjustRightInd w:val="0"/>
        <w:jc w:val="center"/>
        <w:rPr>
          <w:rFonts w:ascii="Times New Roman" w:hAnsi="Times New Roman" w:cs="Times New Roman"/>
          <w:sz w:val="24"/>
          <w:szCs w:val="24"/>
        </w:rPr>
      </w:pPr>
    </w:p>
    <w:p w14:paraId="053E03EF" w14:textId="77777777" w:rsidR="00E96C2A" w:rsidRDefault="00E96C2A" w:rsidP="00297584">
      <w:pPr>
        <w:tabs>
          <w:tab w:val="left" w:pos="2130"/>
        </w:tabs>
        <w:spacing w:after="0" w:line="240" w:lineRule="auto"/>
        <w:jc w:val="right"/>
        <w:rPr>
          <w:rFonts w:ascii="Times New Roman" w:hAnsi="Times New Roman" w:cs="Times New Roman"/>
          <w:sz w:val="28"/>
          <w:szCs w:val="28"/>
        </w:rPr>
      </w:pPr>
    </w:p>
    <w:p w14:paraId="449B4FDA" w14:textId="12DDB523" w:rsidR="00E96C2A" w:rsidRDefault="00E96C2A" w:rsidP="00297584">
      <w:pPr>
        <w:tabs>
          <w:tab w:val="left" w:pos="2130"/>
        </w:tabs>
        <w:spacing w:after="0" w:line="240" w:lineRule="auto"/>
        <w:jc w:val="right"/>
        <w:rPr>
          <w:rFonts w:ascii="Times New Roman" w:hAnsi="Times New Roman" w:cs="Times New Roman"/>
          <w:sz w:val="28"/>
          <w:szCs w:val="28"/>
        </w:rPr>
      </w:pPr>
    </w:p>
    <w:p w14:paraId="5E7AC925" w14:textId="27836A95" w:rsidR="00E96C2A" w:rsidRDefault="00E96C2A" w:rsidP="00297584">
      <w:pPr>
        <w:tabs>
          <w:tab w:val="left" w:pos="2130"/>
        </w:tabs>
        <w:spacing w:after="0" w:line="240" w:lineRule="auto"/>
        <w:jc w:val="right"/>
        <w:rPr>
          <w:rFonts w:ascii="Times New Roman" w:hAnsi="Times New Roman" w:cs="Times New Roman"/>
          <w:sz w:val="28"/>
          <w:szCs w:val="28"/>
        </w:rPr>
      </w:pPr>
    </w:p>
    <w:p w14:paraId="779C9D4F" w14:textId="4E4BCEF8" w:rsidR="00E96C2A" w:rsidRDefault="00E96C2A" w:rsidP="00297584">
      <w:pPr>
        <w:tabs>
          <w:tab w:val="left" w:pos="2130"/>
        </w:tabs>
        <w:spacing w:after="0" w:line="240" w:lineRule="auto"/>
        <w:jc w:val="right"/>
        <w:rPr>
          <w:rFonts w:ascii="Times New Roman" w:hAnsi="Times New Roman" w:cs="Times New Roman"/>
          <w:sz w:val="28"/>
          <w:szCs w:val="28"/>
        </w:rPr>
      </w:pPr>
    </w:p>
    <w:p w14:paraId="4D4FCFE4" w14:textId="09E748D4" w:rsidR="00E96C2A" w:rsidRDefault="00E96C2A" w:rsidP="00297584">
      <w:pPr>
        <w:tabs>
          <w:tab w:val="left" w:pos="2130"/>
        </w:tabs>
        <w:spacing w:after="0" w:line="240" w:lineRule="auto"/>
        <w:jc w:val="right"/>
        <w:rPr>
          <w:rFonts w:ascii="Times New Roman" w:hAnsi="Times New Roman" w:cs="Times New Roman"/>
          <w:sz w:val="28"/>
          <w:szCs w:val="28"/>
        </w:rPr>
      </w:pPr>
    </w:p>
    <w:p w14:paraId="08E1AF2E" w14:textId="77777777" w:rsidR="00E96C2A" w:rsidRDefault="00E96C2A" w:rsidP="00297584">
      <w:pPr>
        <w:tabs>
          <w:tab w:val="left" w:pos="2130"/>
        </w:tabs>
        <w:spacing w:after="0" w:line="240" w:lineRule="auto"/>
        <w:jc w:val="right"/>
        <w:rPr>
          <w:rFonts w:ascii="Times New Roman" w:hAnsi="Times New Roman" w:cs="Times New Roman"/>
          <w:sz w:val="28"/>
          <w:szCs w:val="28"/>
        </w:rPr>
      </w:pPr>
    </w:p>
    <w:p w14:paraId="33C71472" w14:textId="34A8A3A9" w:rsidR="00297584" w:rsidRPr="00775CDA" w:rsidRDefault="00297584" w:rsidP="00297584">
      <w:pPr>
        <w:tabs>
          <w:tab w:val="left" w:pos="2130"/>
        </w:tabs>
        <w:spacing w:after="0" w:line="240" w:lineRule="auto"/>
        <w:jc w:val="right"/>
        <w:rPr>
          <w:rFonts w:ascii="Times New Roman" w:hAnsi="Times New Roman" w:cs="Times New Roman"/>
          <w:sz w:val="28"/>
          <w:szCs w:val="28"/>
        </w:rPr>
      </w:pPr>
      <w:r w:rsidRPr="00775CDA">
        <w:rPr>
          <w:rFonts w:ascii="Times New Roman" w:hAnsi="Times New Roman" w:cs="Times New Roman"/>
          <w:sz w:val="28"/>
          <w:szCs w:val="28"/>
        </w:rPr>
        <w:t>Приложение 1</w:t>
      </w:r>
    </w:p>
    <w:p w14:paraId="7768258A" w14:textId="0CDE34C2" w:rsidR="00297584" w:rsidRPr="00775CDA" w:rsidRDefault="00297584" w:rsidP="00297584">
      <w:pPr>
        <w:tabs>
          <w:tab w:val="left" w:pos="2130"/>
        </w:tabs>
        <w:spacing w:after="0" w:line="240" w:lineRule="auto"/>
        <w:jc w:val="right"/>
        <w:rPr>
          <w:rFonts w:ascii="Times New Roman" w:hAnsi="Times New Roman" w:cs="Times New Roman"/>
          <w:sz w:val="28"/>
          <w:szCs w:val="28"/>
        </w:rPr>
      </w:pPr>
      <w:r w:rsidRPr="00775CDA">
        <w:rPr>
          <w:rFonts w:ascii="Times New Roman" w:hAnsi="Times New Roman" w:cs="Times New Roman"/>
          <w:sz w:val="28"/>
          <w:szCs w:val="28"/>
        </w:rPr>
        <w:t xml:space="preserve">к распоряжению администрации  </w:t>
      </w:r>
    </w:p>
    <w:p w14:paraId="71750DF3" w14:textId="77777777" w:rsidR="00297584" w:rsidRPr="00775CDA" w:rsidRDefault="00297584" w:rsidP="00297584">
      <w:pPr>
        <w:tabs>
          <w:tab w:val="left" w:pos="2130"/>
        </w:tabs>
        <w:spacing w:after="0" w:line="240" w:lineRule="auto"/>
        <w:jc w:val="right"/>
        <w:rPr>
          <w:rFonts w:ascii="Times New Roman" w:hAnsi="Times New Roman" w:cs="Times New Roman"/>
          <w:sz w:val="28"/>
          <w:szCs w:val="28"/>
        </w:rPr>
      </w:pPr>
      <w:r w:rsidRPr="00775CDA">
        <w:rPr>
          <w:rFonts w:ascii="Times New Roman" w:hAnsi="Times New Roman" w:cs="Times New Roman"/>
          <w:sz w:val="28"/>
          <w:szCs w:val="28"/>
        </w:rPr>
        <w:t>поселения Роговское в городе Москве</w:t>
      </w:r>
    </w:p>
    <w:p w14:paraId="32A515FE" w14:textId="506B254A" w:rsidR="00297584" w:rsidRPr="00775CDA" w:rsidRDefault="00297584" w:rsidP="00297584">
      <w:pPr>
        <w:tabs>
          <w:tab w:val="left" w:pos="2130"/>
        </w:tabs>
        <w:spacing w:after="0" w:line="240" w:lineRule="auto"/>
        <w:jc w:val="right"/>
        <w:rPr>
          <w:rFonts w:ascii="Times New Roman" w:hAnsi="Times New Roman" w:cs="Times New Roman"/>
          <w:sz w:val="28"/>
          <w:szCs w:val="28"/>
        </w:rPr>
      </w:pPr>
      <w:r w:rsidRPr="00775CDA">
        <w:rPr>
          <w:rFonts w:ascii="Times New Roman" w:hAnsi="Times New Roman" w:cs="Times New Roman"/>
          <w:sz w:val="28"/>
          <w:szCs w:val="28"/>
        </w:rPr>
        <w:t xml:space="preserve">от </w:t>
      </w:r>
      <w:r w:rsidR="00F00288" w:rsidRPr="00775CDA">
        <w:rPr>
          <w:rFonts w:ascii="Times New Roman" w:hAnsi="Times New Roman" w:cs="Times New Roman"/>
          <w:sz w:val="28"/>
          <w:szCs w:val="28"/>
        </w:rPr>
        <w:t>0</w:t>
      </w:r>
      <w:r w:rsidRPr="00775CDA">
        <w:rPr>
          <w:rFonts w:ascii="Times New Roman" w:hAnsi="Times New Roman" w:cs="Times New Roman"/>
          <w:sz w:val="28"/>
          <w:szCs w:val="28"/>
        </w:rPr>
        <w:t>2.</w:t>
      </w:r>
      <w:r w:rsidR="00F00288" w:rsidRPr="00775CDA">
        <w:rPr>
          <w:rFonts w:ascii="Times New Roman" w:hAnsi="Times New Roman" w:cs="Times New Roman"/>
          <w:sz w:val="28"/>
          <w:szCs w:val="28"/>
        </w:rPr>
        <w:t>02</w:t>
      </w:r>
      <w:r w:rsidRPr="00775CDA">
        <w:rPr>
          <w:rFonts w:ascii="Times New Roman" w:hAnsi="Times New Roman" w:cs="Times New Roman"/>
          <w:sz w:val="28"/>
          <w:szCs w:val="28"/>
        </w:rPr>
        <w:t>.202</w:t>
      </w:r>
      <w:r w:rsidR="00F00288" w:rsidRPr="00775CDA">
        <w:rPr>
          <w:rFonts w:ascii="Times New Roman" w:hAnsi="Times New Roman" w:cs="Times New Roman"/>
          <w:sz w:val="28"/>
          <w:szCs w:val="28"/>
        </w:rPr>
        <w:t>3</w:t>
      </w:r>
      <w:r w:rsidRPr="00775CDA">
        <w:rPr>
          <w:rFonts w:ascii="Times New Roman" w:hAnsi="Times New Roman" w:cs="Times New Roman"/>
          <w:sz w:val="28"/>
          <w:szCs w:val="28"/>
        </w:rPr>
        <w:t xml:space="preserve"> №</w:t>
      </w:r>
      <w:r w:rsidR="00F00288" w:rsidRPr="00775CDA">
        <w:rPr>
          <w:rFonts w:ascii="Times New Roman" w:hAnsi="Times New Roman" w:cs="Times New Roman"/>
          <w:sz w:val="28"/>
          <w:szCs w:val="28"/>
        </w:rPr>
        <w:t xml:space="preserve"> 07</w:t>
      </w:r>
    </w:p>
    <w:p w14:paraId="23F51162" w14:textId="77777777" w:rsidR="00297584" w:rsidRPr="00775CDA" w:rsidRDefault="00297584" w:rsidP="00245CBB">
      <w:pPr>
        <w:spacing w:after="0" w:line="240" w:lineRule="auto"/>
        <w:jc w:val="both"/>
        <w:rPr>
          <w:rFonts w:ascii="Times New Roman" w:hAnsi="Times New Roman" w:cs="Times New Roman"/>
          <w:sz w:val="28"/>
          <w:szCs w:val="28"/>
        </w:rPr>
      </w:pPr>
    </w:p>
    <w:p w14:paraId="5EF2C471" w14:textId="2266FB65" w:rsidR="00297584" w:rsidRDefault="00297584" w:rsidP="005F4816">
      <w:pPr>
        <w:spacing w:after="0" w:line="240" w:lineRule="auto"/>
        <w:jc w:val="center"/>
        <w:rPr>
          <w:rFonts w:ascii="Times New Roman" w:hAnsi="Times New Roman" w:cs="Times New Roman"/>
          <w:sz w:val="24"/>
          <w:szCs w:val="24"/>
        </w:rPr>
      </w:pPr>
    </w:p>
    <w:p w14:paraId="63C70B16" w14:textId="0BDC5CDF" w:rsidR="00297584" w:rsidRPr="00775CDA" w:rsidRDefault="00F00288" w:rsidP="005F4816">
      <w:pPr>
        <w:spacing w:after="0" w:line="240" w:lineRule="auto"/>
        <w:jc w:val="center"/>
        <w:rPr>
          <w:rFonts w:ascii="Times New Roman" w:hAnsi="Times New Roman" w:cs="Times New Roman"/>
          <w:b/>
          <w:bCs/>
          <w:sz w:val="28"/>
          <w:szCs w:val="28"/>
        </w:rPr>
      </w:pPr>
      <w:r w:rsidRPr="00775CDA">
        <w:rPr>
          <w:rFonts w:ascii="Times New Roman" w:hAnsi="Times New Roman" w:cs="Times New Roman"/>
          <w:b/>
          <w:bCs/>
          <w:sz w:val="28"/>
          <w:szCs w:val="28"/>
        </w:rPr>
        <w:t>Регламент</w:t>
      </w:r>
    </w:p>
    <w:p w14:paraId="1E039E4B" w14:textId="4F1989CE" w:rsidR="00F00288" w:rsidRPr="00775CDA" w:rsidRDefault="00F00288" w:rsidP="005F4816">
      <w:pPr>
        <w:spacing w:after="0" w:line="240" w:lineRule="auto"/>
        <w:jc w:val="center"/>
        <w:rPr>
          <w:rFonts w:ascii="Times New Roman" w:hAnsi="Times New Roman" w:cs="Times New Roman"/>
          <w:b/>
          <w:bCs/>
          <w:sz w:val="28"/>
          <w:szCs w:val="28"/>
        </w:rPr>
      </w:pPr>
      <w:r w:rsidRPr="00775CDA">
        <w:rPr>
          <w:rFonts w:ascii="Times New Roman" w:hAnsi="Times New Roman" w:cs="Times New Roman"/>
          <w:b/>
          <w:bCs/>
          <w:sz w:val="28"/>
          <w:szCs w:val="28"/>
        </w:rPr>
        <w:t>осуществления внутреннего финансового аудита администрации</w:t>
      </w:r>
    </w:p>
    <w:p w14:paraId="2A6D799D" w14:textId="24F74FD1" w:rsidR="00F00288" w:rsidRPr="00775CDA" w:rsidRDefault="00F00288" w:rsidP="005F4816">
      <w:pPr>
        <w:spacing w:after="0" w:line="240" w:lineRule="auto"/>
        <w:jc w:val="center"/>
        <w:rPr>
          <w:rFonts w:ascii="Times New Roman" w:hAnsi="Times New Roman" w:cs="Times New Roman"/>
          <w:sz w:val="28"/>
          <w:szCs w:val="28"/>
        </w:rPr>
      </w:pPr>
      <w:r w:rsidRPr="00775CDA">
        <w:rPr>
          <w:rFonts w:ascii="Times New Roman" w:hAnsi="Times New Roman" w:cs="Times New Roman"/>
          <w:b/>
          <w:bCs/>
          <w:sz w:val="28"/>
          <w:szCs w:val="28"/>
        </w:rPr>
        <w:t>поселения Роговское в городе Москве</w:t>
      </w:r>
    </w:p>
    <w:p w14:paraId="64787CDC" w14:textId="77777777" w:rsidR="00F00288" w:rsidRPr="00775CDA" w:rsidRDefault="00F00288" w:rsidP="005F4816">
      <w:pPr>
        <w:spacing w:after="0" w:line="240" w:lineRule="auto"/>
        <w:jc w:val="center"/>
        <w:rPr>
          <w:rFonts w:ascii="Times New Roman" w:hAnsi="Times New Roman" w:cs="Times New Roman"/>
          <w:sz w:val="28"/>
          <w:szCs w:val="28"/>
        </w:rPr>
      </w:pPr>
    </w:p>
    <w:p w14:paraId="469A8652" w14:textId="48764DB7" w:rsidR="00F00288" w:rsidRPr="00775CDA" w:rsidRDefault="00F00288" w:rsidP="005F4816">
      <w:pPr>
        <w:pStyle w:val="a3"/>
        <w:numPr>
          <w:ilvl w:val="0"/>
          <w:numId w:val="3"/>
        </w:numPr>
        <w:spacing w:after="0" w:line="240" w:lineRule="auto"/>
        <w:jc w:val="center"/>
        <w:rPr>
          <w:rFonts w:ascii="Times New Roman" w:hAnsi="Times New Roman" w:cs="Times New Roman"/>
          <w:b/>
          <w:bCs/>
          <w:sz w:val="28"/>
          <w:szCs w:val="28"/>
        </w:rPr>
      </w:pPr>
      <w:r w:rsidRPr="00775CDA">
        <w:rPr>
          <w:rFonts w:ascii="Times New Roman" w:hAnsi="Times New Roman" w:cs="Times New Roman"/>
          <w:b/>
          <w:bCs/>
          <w:sz w:val="28"/>
          <w:szCs w:val="28"/>
        </w:rPr>
        <w:t>Общие положения</w:t>
      </w:r>
    </w:p>
    <w:p w14:paraId="2C2A25A1" w14:textId="77777777" w:rsidR="00F00288" w:rsidRPr="00775CDA" w:rsidRDefault="00F00288" w:rsidP="00245CBB">
      <w:pPr>
        <w:spacing w:after="0" w:line="240" w:lineRule="auto"/>
        <w:jc w:val="both"/>
        <w:rPr>
          <w:rFonts w:ascii="Times New Roman" w:hAnsi="Times New Roman" w:cs="Times New Roman"/>
          <w:sz w:val="28"/>
          <w:szCs w:val="28"/>
        </w:rPr>
      </w:pPr>
    </w:p>
    <w:p w14:paraId="1342830D" w14:textId="5EB86C2E" w:rsidR="00CB0E69" w:rsidRPr="00775CDA" w:rsidRDefault="00F00288" w:rsidP="00261153">
      <w:pPr>
        <w:spacing w:after="0" w:line="240" w:lineRule="auto"/>
        <w:ind w:firstLine="708"/>
        <w:jc w:val="both"/>
        <w:rPr>
          <w:rFonts w:ascii="Times New Roman" w:hAnsi="Times New Roman" w:cs="Times New Roman"/>
          <w:sz w:val="28"/>
          <w:szCs w:val="28"/>
        </w:rPr>
      </w:pPr>
      <w:r w:rsidRPr="00775CDA">
        <w:rPr>
          <w:rFonts w:ascii="Times New Roman" w:hAnsi="Times New Roman" w:cs="Times New Roman"/>
          <w:sz w:val="28"/>
          <w:szCs w:val="28"/>
        </w:rPr>
        <w:t xml:space="preserve">1.1. </w:t>
      </w:r>
      <w:r w:rsidR="00CB0E69" w:rsidRPr="00775CDA">
        <w:rPr>
          <w:rFonts w:ascii="Times New Roman" w:hAnsi="Times New Roman" w:cs="Times New Roman"/>
          <w:sz w:val="28"/>
          <w:szCs w:val="28"/>
        </w:rPr>
        <w:t>Настоящий Регламент осуществления внутреннего финансового аудита (далее - Регламент) разработан в целях реализации положений статьи 160.2-1 Бюджетного кодекса Российской Федерации, положений федеральных стандартов внутреннего финансового аудита, утвержденных приказ</w:t>
      </w:r>
      <w:r w:rsidR="0023199E" w:rsidRPr="00775CDA">
        <w:rPr>
          <w:rFonts w:ascii="Times New Roman" w:hAnsi="Times New Roman" w:cs="Times New Roman"/>
          <w:sz w:val="28"/>
          <w:szCs w:val="28"/>
        </w:rPr>
        <w:t>а</w:t>
      </w:r>
      <w:r w:rsidR="00CB0E69" w:rsidRPr="00775CDA">
        <w:rPr>
          <w:rFonts w:ascii="Times New Roman" w:hAnsi="Times New Roman" w:cs="Times New Roman"/>
          <w:sz w:val="28"/>
          <w:szCs w:val="28"/>
        </w:rPr>
        <w:t>м</w:t>
      </w:r>
      <w:r w:rsidR="0023199E" w:rsidRPr="00775CDA">
        <w:rPr>
          <w:rFonts w:ascii="Times New Roman" w:hAnsi="Times New Roman" w:cs="Times New Roman"/>
          <w:sz w:val="28"/>
          <w:szCs w:val="28"/>
        </w:rPr>
        <w:t>и</w:t>
      </w:r>
      <w:r w:rsidR="00CB0E69" w:rsidRPr="00775CDA">
        <w:rPr>
          <w:rFonts w:ascii="Times New Roman" w:hAnsi="Times New Roman" w:cs="Times New Roman"/>
          <w:sz w:val="28"/>
          <w:szCs w:val="28"/>
        </w:rPr>
        <w:t xml:space="preserve"> Министерства финансов Российской Федерации от 21.11.2019 N195н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от 21.11.2019 N196н «Об утверждении федерального стандарта внутреннего финансового аудита «Определения, принципы и задачи внутреннего финансового аудита», от 18.12.2019 N237н «Об утверждении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от 22.05.2020 N91н «Об утверждении федерального стандарта внутреннего финансового аудита «Реализация результатов внутреннего финансового аудита», от 05.08.2020 N160н «Об утверждении федерального стандарта внутреннего финансового аудита «Планирование и проведение внутреннего финансового аудита», от 01.06.2021 N246 «Об утверждении Методических рекомендаций по формированию отдельных документов, используемых при осуществлении внутреннего финансового аудита», от 14.11.2019 N1031 «Об утверждении Методических рекомендаций по проведению мониторинга качества финансового менеджмента», от 18.06.2020 N112н «Об утверждении Порядка проведения Министерством финансов Российской Федерации мониторинга качества финансового менеджмента»</w:t>
      </w:r>
      <w:r w:rsidR="00261153" w:rsidRPr="00775CDA">
        <w:rPr>
          <w:rFonts w:ascii="Times New Roman" w:hAnsi="Times New Roman" w:cs="Times New Roman"/>
          <w:sz w:val="28"/>
          <w:szCs w:val="28"/>
        </w:rPr>
        <w:t xml:space="preserve">, </w:t>
      </w:r>
      <w:r w:rsidR="0080253C" w:rsidRPr="00775CDA">
        <w:rPr>
          <w:rFonts w:ascii="Times New Roman" w:hAnsi="Times New Roman" w:cs="Times New Roman"/>
          <w:sz w:val="28"/>
          <w:szCs w:val="28"/>
        </w:rPr>
        <w:t>от 01.09.2021 N120</w:t>
      </w:r>
      <w:r w:rsidR="00261153" w:rsidRPr="00775CDA">
        <w:rPr>
          <w:rFonts w:ascii="Times New Roman" w:hAnsi="Times New Roman" w:cs="Times New Roman"/>
          <w:sz w:val="28"/>
          <w:szCs w:val="28"/>
        </w:rPr>
        <w:t>н</w:t>
      </w:r>
      <w:r w:rsidR="0080253C" w:rsidRPr="00775CDA">
        <w:rPr>
          <w:rFonts w:ascii="Times New Roman" w:hAnsi="Times New Roman" w:cs="Times New Roman"/>
          <w:sz w:val="28"/>
          <w:szCs w:val="28"/>
        </w:rPr>
        <w:t xml:space="preserve"> «Об утверждении федерального стандарта внутреннего финансового аудита «Осуществление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w:t>
      </w:r>
      <w:r w:rsidR="00685686" w:rsidRPr="00775CDA">
        <w:rPr>
          <w:rFonts w:ascii="Times New Roman" w:hAnsi="Times New Roman" w:cs="Times New Roman"/>
          <w:sz w:val="28"/>
          <w:szCs w:val="28"/>
        </w:rPr>
        <w:t xml:space="preserve">и устанавливает общие принципы и последовательность административных процедур (действий) по исполнению бюджетных полномочий администрации поселения Роговское в городе Москве (далее </w:t>
      </w:r>
      <w:r w:rsidR="0023199E" w:rsidRPr="00775CDA">
        <w:rPr>
          <w:rFonts w:ascii="Times New Roman" w:hAnsi="Times New Roman" w:cs="Times New Roman"/>
          <w:sz w:val="28"/>
          <w:szCs w:val="28"/>
        </w:rPr>
        <w:t>–</w:t>
      </w:r>
      <w:r w:rsidR="00685686" w:rsidRPr="00775CDA">
        <w:rPr>
          <w:rFonts w:ascii="Times New Roman" w:hAnsi="Times New Roman" w:cs="Times New Roman"/>
          <w:sz w:val="28"/>
          <w:szCs w:val="28"/>
        </w:rPr>
        <w:t xml:space="preserve"> администрация) по осуществлению внутреннего финансового аудита</w:t>
      </w:r>
      <w:r w:rsidR="00261153" w:rsidRPr="00775CDA">
        <w:rPr>
          <w:rFonts w:ascii="Times New Roman" w:hAnsi="Times New Roman" w:cs="Times New Roman"/>
          <w:sz w:val="28"/>
          <w:szCs w:val="28"/>
        </w:rPr>
        <w:t>.</w:t>
      </w:r>
    </w:p>
    <w:p w14:paraId="6843E187" w14:textId="33320D9D" w:rsidR="00685686" w:rsidRPr="00775CDA" w:rsidRDefault="00CB0E69" w:rsidP="00685686">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 xml:space="preserve">1.2. Внутренний финансовый аудит основывается </w:t>
      </w:r>
      <w:r w:rsidR="0023199E" w:rsidRPr="00775CDA">
        <w:rPr>
          <w:rFonts w:ascii="Times New Roman" w:hAnsi="Times New Roman" w:cs="Times New Roman"/>
          <w:sz w:val="28"/>
          <w:szCs w:val="28"/>
        </w:rPr>
        <w:t xml:space="preserve">на принципах </w:t>
      </w:r>
      <w:r w:rsidRPr="00775CDA">
        <w:rPr>
          <w:rFonts w:ascii="Times New Roman" w:hAnsi="Times New Roman" w:cs="Times New Roman"/>
          <w:sz w:val="28"/>
          <w:szCs w:val="28"/>
        </w:rPr>
        <w:t>законности, функциональной независимости, компетентности, профессионального скептицизма, эффективности, ответственности и стандартизации.</w:t>
      </w:r>
    </w:p>
    <w:p w14:paraId="59FFEBE3" w14:textId="77777777" w:rsidR="00E96C2A" w:rsidRDefault="00E96C2A" w:rsidP="00685686">
      <w:pPr>
        <w:spacing w:after="0" w:line="240" w:lineRule="auto"/>
        <w:ind w:firstLine="390"/>
        <w:jc w:val="both"/>
        <w:rPr>
          <w:rFonts w:ascii="Times New Roman" w:hAnsi="Times New Roman" w:cs="Times New Roman"/>
          <w:sz w:val="28"/>
          <w:szCs w:val="28"/>
        </w:rPr>
      </w:pPr>
    </w:p>
    <w:p w14:paraId="619E12B1" w14:textId="77777777" w:rsidR="00E96C2A" w:rsidRDefault="00E96C2A" w:rsidP="00685686">
      <w:pPr>
        <w:spacing w:after="0" w:line="240" w:lineRule="auto"/>
        <w:ind w:firstLine="390"/>
        <w:jc w:val="both"/>
        <w:rPr>
          <w:rFonts w:ascii="Times New Roman" w:hAnsi="Times New Roman" w:cs="Times New Roman"/>
          <w:sz w:val="28"/>
          <w:szCs w:val="28"/>
        </w:rPr>
      </w:pPr>
    </w:p>
    <w:p w14:paraId="1B95443F" w14:textId="77777777" w:rsidR="00E96C2A" w:rsidRDefault="00E96C2A" w:rsidP="00685686">
      <w:pPr>
        <w:spacing w:after="0" w:line="240" w:lineRule="auto"/>
        <w:ind w:firstLine="390"/>
        <w:jc w:val="both"/>
        <w:rPr>
          <w:rFonts w:ascii="Times New Roman" w:hAnsi="Times New Roman" w:cs="Times New Roman"/>
          <w:sz w:val="28"/>
          <w:szCs w:val="28"/>
        </w:rPr>
      </w:pPr>
    </w:p>
    <w:p w14:paraId="6A7CC9D0" w14:textId="08400890" w:rsidR="000F01E6" w:rsidRPr="00775CDA" w:rsidRDefault="00CB0E69" w:rsidP="00685686">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1.3. Внутренний финансовый аудит является деятельностью по формированию и пре</w:t>
      </w:r>
      <w:r w:rsidR="0023199E" w:rsidRPr="00775CDA">
        <w:rPr>
          <w:rFonts w:ascii="Times New Roman" w:hAnsi="Times New Roman" w:cs="Times New Roman"/>
          <w:sz w:val="28"/>
          <w:szCs w:val="28"/>
        </w:rPr>
        <w:t>д</w:t>
      </w:r>
      <w:r w:rsidRPr="00775CDA">
        <w:rPr>
          <w:rFonts w:ascii="Times New Roman" w:hAnsi="Times New Roman" w:cs="Times New Roman"/>
          <w:sz w:val="28"/>
          <w:szCs w:val="28"/>
        </w:rPr>
        <w:t xml:space="preserve">ставлению </w:t>
      </w:r>
      <w:r w:rsidR="00C34D09" w:rsidRPr="00775CDA">
        <w:rPr>
          <w:rFonts w:ascii="Times New Roman" w:hAnsi="Times New Roman" w:cs="Times New Roman"/>
          <w:sz w:val="28"/>
          <w:szCs w:val="28"/>
        </w:rPr>
        <w:t>главе администрации поселения Роговское в</w:t>
      </w:r>
      <w:r w:rsidRPr="00775CDA">
        <w:rPr>
          <w:rFonts w:ascii="Times New Roman" w:hAnsi="Times New Roman" w:cs="Times New Roman"/>
          <w:sz w:val="28"/>
          <w:szCs w:val="28"/>
        </w:rPr>
        <w:t xml:space="preserve"> город</w:t>
      </w:r>
      <w:r w:rsidR="00C34D09" w:rsidRPr="00775CDA">
        <w:rPr>
          <w:rFonts w:ascii="Times New Roman" w:hAnsi="Times New Roman" w:cs="Times New Roman"/>
          <w:sz w:val="28"/>
          <w:szCs w:val="28"/>
        </w:rPr>
        <w:t>е</w:t>
      </w:r>
      <w:r w:rsidRPr="00775CDA">
        <w:rPr>
          <w:rFonts w:ascii="Times New Roman" w:hAnsi="Times New Roman" w:cs="Times New Roman"/>
          <w:sz w:val="28"/>
          <w:szCs w:val="28"/>
        </w:rPr>
        <w:t xml:space="preserve"> Москв</w:t>
      </w:r>
      <w:r w:rsidR="00C34D09" w:rsidRPr="00775CDA">
        <w:rPr>
          <w:rFonts w:ascii="Times New Roman" w:hAnsi="Times New Roman" w:cs="Times New Roman"/>
          <w:sz w:val="28"/>
          <w:szCs w:val="28"/>
        </w:rPr>
        <w:t>е</w:t>
      </w:r>
      <w:r w:rsidRPr="00775CDA">
        <w:rPr>
          <w:rFonts w:ascii="Times New Roman" w:hAnsi="Times New Roman" w:cs="Times New Roman"/>
          <w:sz w:val="28"/>
          <w:szCs w:val="28"/>
        </w:rPr>
        <w:t xml:space="preserve"> (далее </w:t>
      </w:r>
      <w:r w:rsidR="00C34D09" w:rsidRPr="00775CDA">
        <w:rPr>
          <w:rFonts w:ascii="Times New Roman" w:hAnsi="Times New Roman" w:cs="Times New Roman"/>
          <w:sz w:val="28"/>
          <w:szCs w:val="28"/>
        </w:rPr>
        <w:t>–</w:t>
      </w:r>
      <w:r w:rsidRPr="00775CDA">
        <w:rPr>
          <w:rFonts w:ascii="Times New Roman" w:hAnsi="Times New Roman" w:cs="Times New Roman"/>
          <w:sz w:val="28"/>
          <w:szCs w:val="28"/>
        </w:rPr>
        <w:t xml:space="preserve"> </w:t>
      </w:r>
      <w:r w:rsidR="00C34D09" w:rsidRPr="00775CDA">
        <w:rPr>
          <w:rFonts w:ascii="Times New Roman" w:hAnsi="Times New Roman" w:cs="Times New Roman"/>
          <w:sz w:val="28"/>
          <w:szCs w:val="28"/>
        </w:rPr>
        <w:t>глава администрации</w:t>
      </w:r>
      <w:r w:rsidRPr="00775CDA">
        <w:rPr>
          <w:rFonts w:ascii="Times New Roman" w:hAnsi="Times New Roman" w:cs="Times New Roman"/>
          <w:sz w:val="28"/>
          <w:szCs w:val="28"/>
        </w:rPr>
        <w:t xml:space="preserve">) информации о результатах оценки исполнения бюджетных полномочий, совершенных структурными подразделениями </w:t>
      </w:r>
      <w:r w:rsidR="0023199E" w:rsidRPr="00775CDA">
        <w:rPr>
          <w:rFonts w:ascii="Times New Roman" w:hAnsi="Times New Roman" w:cs="Times New Roman"/>
          <w:sz w:val="28"/>
          <w:szCs w:val="28"/>
        </w:rPr>
        <w:t>администрации</w:t>
      </w:r>
      <w:r w:rsidRPr="00775CDA">
        <w:rPr>
          <w:rFonts w:ascii="Times New Roman" w:hAnsi="Times New Roman" w:cs="Times New Roman"/>
          <w:sz w:val="28"/>
          <w:szCs w:val="28"/>
        </w:rPr>
        <w:t xml:space="preserve"> (руководителями, заместителями руководителей, должностными лицами структурных подразделений), отвечающими за организацию (обеспечивают выполнение) и выполнение бюджетных процедур (далее - </w:t>
      </w:r>
      <w:r w:rsidR="008908F0">
        <w:rPr>
          <w:rFonts w:ascii="Times New Roman" w:hAnsi="Times New Roman" w:cs="Times New Roman"/>
          <w:sz w:val="28"/>
          <w:szCs w:val="28"/>
        </w:rPr>
        <w:t>с</w:t>
      </w:r>
      <w:r w:rsidRPr="00775CDA">
        <w:rPr>
          <w:rFonts w:ascii="Times New Roman" w:hAnsi="Times New Roman" w:cs="Times New Roman"/>
          <w:sz w:val="28"/>
          <w:szCs w:val="28"/>
        </w:rPr>
        <w:t>убъекты бюджетных процедур), в том числе</w:t>
      </w:r>
      <w:r w:rsidR="000F01E6" w:rsidRPr="00775CDA">
        <w:rPr>
          <w:rFonts w:ascii="Times New Roman" w:hAnsi="Times New Roman" w:cs="Times New Roman"/>
          <w:sz w:val="28"/>
          <w:szCs w:val="28"/>
        </w:rPr>
        <w:t>:</w:t>
      </w:r>
    </w:p>
    <w:p w14:paraId="0C728DC3" w14:textId="77777777" w:rsidR="000F01E6" w:rsidRPr="00775CDA" w:rsidRDefault="000F01E6" w:rsidP="00685686">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 xml:space="preserve">- </w:t>
      </w:r>
      <w:r w:rsidR="00CB0E69" w:rsidRPr="00775CDA">
        <w:rPr>
          <w:rFonts w:ascii="Times New Roman" w:hAnsi="Times New Roman" w:cs="Times New Roman"/>
          <w:sz w:val="28"/>
          <w:szCs w:val="28"/>
        </w:rPr>
        <w:t>заключения о достоверности бюджетной отчетности</w:t>
      </w:r>
      <w:r w:rsidRPr="00775CDA">
        <w:rPr>
          <w:rFonts w:ascii="Times New Roman" w:hAnsi="Times New Roman" w:cs="Times New Roman"/>
          <w:sz w:val="28"/>
          <w:szCs w:val="28"/>
        </w:rPr>
        <w:t>;</w:t>
      </w:r>
    </w:p>
    <w:p w14:paraId="0350DFCC" w14:textId="77777777" w:rsidR="000F01E6" w:rsidRPr="00775CDA" w:rsidRDefault="000F01E6" w:rsidP="00685686">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 xml:space="preserve">- </w:t>
      </w:r>
      <w:r w:rsidR="00CB0E69" w:rsidRPr="00775CDA">
        <w:rPr>
          <w:rFonts w:ascii="Times New Roman" w:hAnsi="Times New Roman" w:cs="Times New Roman"/>
          <w:sz w:val="28"/>
          <w:szCs w:val="28"/>
        </w:rPr>
        <w:t>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14:paraId="5BEBA33E" w14:textId="56E96989" w:rsidR="00685686" w:rsidRPr="00775CDA" w:rsidRDefault="000F01E6" w:rsidP="00685686">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 xml:space="preserve">- </w:t>
      </w:r>
      <w:r w:rsidR="00CB0E69" w:rsidRPr="00775CDA">
        <w:rPr>
          <w:rFonts w:ascii="Times New Roman" w:hAnsi="Times New Roman" w:cs="Times New Roman"/>
          <w:sz w:val="28"/>
          <w:szCs w:val="28"/>
        </w:rPr>
        <w:t>заключения (аналитической справки) о результатах исполнения решений, направленных на повышение качества финансового менеджмента.</w:t>
      </w:r>
    </w:p>
    <w:p w14:paraId="628A2CFA" w14:textId="77777777" w:rsidR="00685686" w:rsidRPr="00775CDA" w:rsidRDefault="00685686" w:rsidP="00685686">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1</w:t>
      </w:r>
      <w:r w:rsidR="00CB0E69" w:rsidRPr="00775CDA">
        <w:rPr>
          <w:rFonts w:ascii="Times New Roman" w:hAnsi="Times New Roman" w:cs="Times New Roman"/>
          <w:sz w:val="28"/>
          <w:szCs w:val="28"/>
        </w:rPr>
        <w:t>.4. Объектом внутреннего финансового аудита является бюджетная процедура и (или) составляющие эту процедуру операции (действия) по выполнению бюджетной процедуры.</w:t>
      </w:r>
    </w:p>
    <w:p w14:paraId="53220CF2" w14:textId="77777777" w:rsidR="000F01E6" w:rsidRPr="00775CDA" w:rsidRDefault="00CB0E69" w:rsidP="00685686">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 xml:space="preserve"> 1.5. Задачами внутреннего финансового аудита являются:</w:t>
      </w:r>
    </w:p>
    <w:p w14:paraId="23EE3D44" w14:textId="77777777" w:rsidR="000F01E6" w:rsidRPr="00775CDA" w:rsidRDefault="000F01E6" w:rsidP="00685686">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 xml:space="preserve">- </w:t>
      </w:r>
      <w:r w:rsidR="00CB0E69" w:rsidRPr="00775CDA">
        <w:rPr>
          <w:rFonts w:ascii="Times New Roman" w:hAnsi="Times New Roman" w:cs="Times New Roman"/>
          <w:sz w:val="28"/>
          <w:szCs w:val="28"/>
        </w:rPr>
        <w:t xml:space="preserve">обеспечение надежности внутреннего финансового контроля, осуществляемого в </w:t>
      </w:r>
      <w:r w:rsidRPr="00775CDA">
        <w:rPr>
          <w:rFonts w:ascii="Times New Roman" w:hAnsi="Times New Roman" w:cs="Times New Roman"/>
          <w:sz w:val="28"/>
          <w:szCs w:val="28"/>
        </w:rPr>
        <w:t>администрации</w:t>
      </w:r>
      <w:r w:rsidR="00CB0E69" w:rsidRPr="00775CDA">
        <w:rPr>
          <w:rFonts w:ascii="Times New Roman" w:hAnsi="Times New Roman" w:cs="Times New Roman"/>
          <w:sz w:val="28"/>
          <w:szCs w:val="28"/>
        </w:rPr>
        <w:t>, а также подготовка предложений по его организации;</w:t>
      </w:r>
    </w:p>
    <w:p w14:paraId="64E194F3" w14:textId="1CC11DC7" w:rsidR="000F01E6" w:rsidRPr="00045B23" w:rsidRDefault="00CB0E69" w:rsidP="00685686">
      <w:pPr>
        <w:spacing w:after="0" w:line="240" w:lineRule="auto"/>
        <w:ind w:firstLine="390"/>
        <w:jc w:val="both"/>
        <w:rPr>
          <w:rFonts w:ascii="Times New Roman" w:hAnsi="Times New Roman" w:cs="Times New Roman"/>
          <w:sz w:val="28"/>
          <w:szCs w:val="28"/>
        </w:rPr>
      </w:pPr>
      <w:r w:rsidRPr="00045B23">
        <w:rPr>
          <w:rFonts w:ascii="Times New Roman" w:hAnsi="Times New Roman" w:cs="Times New Roman"/>
          <w:sz w:val="28"/>
          <w:szCs w:val="28"/>
        </w:rPr>
        <w:t>- оценка достоверности документов, в том числе бюджетной отчетности, и соответствия порядка их формирования и ведения нормативным правовым актам Российской Федерации, в том числе соответствия порядка ведения бюджетного учета единой методологии и стандартам бюджетного учета, установленным Министерством финансов Российской Федерации, а также внутренним актам;</w:t>
      </w:r>
    </w:p>
    <w:p w14:paraId="2A25F6FB" w14:textId="3D1C2C15" w:rsidR="00685686" w:rsidRPr="00775CDA" w:rsidRDefault="00CB0E69" w:rsidP="00685686">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 повышение качества финансового менеджмента</w:t>
      </w:r>
      <w:r w:rsidR="00685686" w:rsidRPr="00775CDA">
        <w:rPr>
          <w:rFonts w:ascii="Times New Roman" w:hAnsi="Times New Roman" w:cs="Times New Roman"/>
          <w:sz w:val="28"/>
          <w:szCs w:val="28"/>
        </w:rPr>
        <w:t>.</w:t>
      </w:r>
    </w:p>
    <w:p w14:paraId="13A9F750" w14:textId="00622B6F" w:rsidR="00CB0E69" w:rsidRPr="00611F45" w:rsidRDefault="00CB0E69" w:rsidP="00685686">
      <w:pPr>
        <w:spacing w:after="0" w:line="240" w:lineRule="auto"/>
        <w:ind w:firstLine="390"/>
        <w:jc w:val="both"/>
        <w:rPr>
          <w:rFonts w:ascii="Times New Roman" w:hAnsi="Times New Roman" w:cs="Times New Roman"/>
          <w:sz w:val="28"/>
          <w:szCs w:val="28"/>
        </w:rPr>
      </w:pPr>
      <w:r w:rsidRPr="00611F45">
        <w:rPr>
          <w:rFonts w:ascii="Times New Roman" w:hAnsi="Times New Roman" w:cs="Times New Roman"/>
          <w:sz w:val="28"/>
          <w:szCs w:val="28"/>
        </w:rPr>
        <w:t xml:space="preserve">1.6. Субъектом внутреннего финансового аудита является </w:t>
      </w:r>
      <w:r w:rsidR="00C34D09" w:rsidRPr="00611F45">
        <w:rPr>
          <w:rFonts w:ascii="Times New Roman" w:hAnsi="Times New Roman" w:cs="Times New Roman"/>
          <w:sz w:val="28"/>
          <w:szCs w:val="28"/>
        </w:rPr>
        <w:t>должностное лицо</w:t>
      </w:r>
      <w:r w:rsidR="00685686" w:rsidRPr="00611F45">
        <w:rPr>
          <w:rFonts w:ascii="Times New Roman" w:hAnsi="Times New Roman" w:cs="Times New Roman"/>
          <w:sz w:val="28"/>
          <w:szCs w:val="28"/>
        </w:rPr>
        <w:t>, уполномоченн</w:t>
      </w:r>
      <w:r w:rsidR="000F01E6" w:rsidRPr="00611F45">
        <w:rPr>
          <w:rFonts w:ascii="Times New Roman" w:hAnsi="Times New Roman" w:cs="Times New Roman"/>
          <w:sz w:val="28"/>
          <w:szCs w:val="28"/>
        </w:rPr>
        <w:t>о</w:t>
      </w:r>
      <w:r w:rsidR="00685686" w:rsidRPr="00611F45">
        <w:rPr>
          <w:rFonts w:ascii="Times New Roman" w:hAnsi="Times New Roman" w:cs="Times New Roman"/>
          <w:sz w:val="28"/>
          <w:szCs w:val="28"/>
        </w:rPr>
        <w:t>е на осуществление внутреннего финансового аудита</w:t>
      </w:r>
      <w:r w:rsidR="000E634F" w:rsidRPr="00611F45">
        <w:rPr>
          <w:rFonts w:ascii="Times New Roman" w:hAnsi="Times New Roman" w:cs="Times New Roman"/>
          <w:sz w:val="28"/>
          <w:szCs w:val="28"/>
        </w:rPr>
        <w:t xml:space="preserve"> (далее по тексту – субъект внутреннего финансового аудита)</w:t>
      </w:r>
      <w:r w:rsidR="00C34D09" w:rsidRPr="00611F45">
        <w:rPr>
          <w:rFonts w:ascii="Times New Roman" w:hAnsi="Times New Roman" w:cs="Times New Roman"/>
          <w:sz w:val="28"/>
          <w:szCs w:val="28"/>
        </w:rPr>
        <w:t>, ко</w:t>
      </w:r>
      <w:r w:rsidR="000F01E6" w:rsidRPr="00611F45">
        <w:rPr>
          <w:rFonts w:ascii="Times New Roman" w:hAnsi="Times New Roman" w:cs="Times New Roman"/>
          <w:sz w:val="28"/>
          <w:szCs w:val="28"/>
        </w:rPr>
        <w:t>торый подчиняется непосредственно главе администрации</w:t>
      </w:r>
      <w:r w:rsidR="00685686" w:rsidRPr="00611F45">
        <w:rPr>
          <w:rFonts w:ascii="Times New Roman" w:hAnsi="Times New Roman" w:cs="Times New Roman"/>
          <w:sz w:val="28"/>
          <w:szCs w:val="28"/>
        </w:rPr>
        <w:t>.</w:t>
      </w:r>
    </w:p>
    <w:p w14:paraId="596AFD65" w14:textId="7887E587" w:rsidR="00CB0E69" w:rsidRPr="00775CDA" w:rsidRDefault="00CB0E69" w:rsidP="00245CBB">
      <w:pPr>
        <w:spacing w:after="0" w:line="240" w:lineRule="auto"/>
        <w:jc w:val="both"/>
        <w:rPr>
          <w:rFonts w:ascii="Times New Roman" w:hAnsi="Times New Roman" w:cs="Times New Roman"/>
          <w:sz w:val="28"/>
          <w:szCs w:val="28"/>
        </w:rPr>
      </w:pPr>
    </w:p>
    <w:p w14:paraId="107D6415" w14:textId="550A3A19" w:rsidR="00CB0E69" w:rsidRPr="00775CDA" w:rsidRDefault="00CB0E69" w:rsidP="00685686">
      <w:pPr>
        <w:tabs>
          <w:tab w:val="left" w:pos="3345"/>
        </w:tabs>
        <w:spacing w:after="0" w:line="240" w:lineRule="auto"/>
        <w:jc w:val="center"/>
        <w:rPr>
          <w:rFonts w:ascii="Times New Roman" w:hAnsi="Times New Roman" w:cs="Times New Roman"/>
          <w:b/>
          <w:bCs/>
          <w:sz w:val="28"/>
          <w:szCs w:val="28"/>
        </w:rPr>
      </w:pPr>
      <w:r w:rsidRPr="00775CDA">
        <w:rPr>
          <w:rFonts w:ascii="Times New Roman" w:hAnsi="Times New Roman" w:cs="Times New Roman"/>
          <w:b/>
          <w:bCs/>
          <w:sz w:val="28"/>
          <w:szCs w:val="28"/>
        </w:rPr>
        <w:t xml:space="preserve">2. </w:t>
      </w:r>
      <w:r w:rsidR="00685686" w:rsidRPr="00775CDA">
        <w:rPr>
          <w:rFonts w:ascii="Times New Roman" w:hAnsi="Times New Roman" w:cs="Times New Roman"/>
          <w:b/>
          <w:bCs/>
          <w:sz w:val="28"/>
          <w:szCs w:val="28"/>
        </w:rPr>
        <w:t>Планирование</w:t>
      </w:r>
      <w:r w:rsidRPr="00775CDA">
        <w:rPr>
          <w:rFonts w:ascii="Times New Roman" w:hAnsi="Times New Roman" w:cs="Times New Roman"/>
          <w:b/>
          <w:bCs/>
          <w:sz w:val="28"/>
          <w:szCs w:val="28"/>
        </w:rPr>
        <w:t xml:space="preserve"> аудиторских мероприятий в целях </w:t>
      </w:r>
      <w:r w:rsidR="00685686" w:rsidRPr="00775CDA">
        <w:rPr>
          <w:rFonts w:ascii="Times New Roman" w:hAnsi="Times New Roman" w:cs="Times New Roman"/>
          <w:b/>
          <w:bCs/>
          <w:sz w:val="28"/>
          <w:szCs w:val="28"/>
        </w:rPr>
        <w:t>составления</w:t>
      </w:r>
      <w:r w:rsidRPr="00775CDA">
        <w:rPr>
          <w:rFonts w:ascii="Times New Roman" w:hAnsi="Times New Roman" w:cs="Times New Roman"/>
          <w:b/>
          <w:bCs/>
          <w:sz w:val="28"/>
          <w:szCs w:val="28"/>
        </w:rPr>
        <w:t xml:space="preserve"> плана </w:t>
      </w:r>
      <w:r w:rsidR="00685686" w:rsidRPr="00775CDA">
        <w:rPr>
          <w:rFonts w:ascii="Times New Roman" w:hAnsi="Times New Roman" w:cs="Times New Roman"/>
          <w:b/>
          <w:bCs/>
          <w:sz w:val="28"/>
          <w:szCs w:val="28"/>
        </w:rPr>
        <w:t>проведения</w:t>
      </w:r>
      <w:r w:rsidRPr="00775CDA">
        <w:rPr>
          <w:rFonts w:ascii="Times New Roman" w:hAnsi="Times New Roman" w:cs="Times New Roman"/>
          <w:b/>
          <w:bCs/>
          <w:sz w:val="28"/>
          <w:szCs w:val="28"/>
        </w:rPr>
        <w:t xml:space="preserve"> аудиторских мероприяти</w:t>
      </w:r>
      <w:r w:rsidR="00685686" w:rsidRPr="00775CDA">
        <w:rPr>
          <w:rFonts w:ascii="Times New Roman" w:hAnsi="Times New Roman" w:cs="Times New Roman"/>
          <w:b/>
          <w:bCs/>
          <w:sz w:val="28"/>
          <w:szCs w:val="28"/>
        </w:rPr>
        <w:t>й</w:t>
      </w:r>
    </w:p>
    <w:p w14:paraId="154DC713" w14:textId="63DAE2D7" w:rsidR="00CB0E69" w:rsidRPr="00775CDA" w:rsidRDefault="00CB0E69" w:rsidP="00245CBB">
      <w:pPr>
        <w:spacing w:after="0" w:line="240" w:lineRule="auto"/>
        <w:jc w:val="both"/>
        <w:rPr>
          <w:rFonts w:ascii="Times New Roman" w:hAnsi="Times New Roman" w:cs="Times New Roman"/>
          <w:sz w:val="28"/>
          <w:szCs w:val="28"/>
        </w:rPr>
      </w:pPr>
    </w:p>
    <w:p w14:paraId="33C16515" w14:textId="77777777" w:rsidR="000E634F" w:rsidRPr="00775CDA" w:rsidRDefault="00CB0E69" w:rsidP="00194C60">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ab/>
        <w:t>2.1. Планирование аудиторских мероприятий в целях составления плана проведения аудиторских мероприятий включает следующие этапы:</w:t>
      </w:r>
    </w:p>
    <w:p w14:paraId="025E5D76" w14:textId="77777777" w:rsidR="000E634F" w:rsidRPr="00775CDA" w:rsidRDefault="00CB0E69" w:rsidP="00194C60">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а) формирование данных для составления проекта плана проведения аудиторских мероприятий с учетом возможности:</w:t>
      </w:r>
    </w:p>
    <w:p w14:paraId="77587CCD" w14:textId="022D404F" w:rsidR="00B403C5" w:rsidRPr="00775CDA" w:rsidRDefault="000E634F" w:rsidP="00194C60">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w:t>
      </w:r>
      <w:r w:rsidR="00CB0E69" w:rsidRPr="00775CDA">
        <w:rPr>
          <w:rFonts w:ascii="Times New Roman" w:hAnsi="Times New Roman" w:cs="Times New Roman"/>
          <w:sz w:val="28"/>
          <w:szCs w:val="28"/>
        </w:rPr>
        <w:t>осуществления финансового аудита согласно принципу функциональной независимости;</w:t>
      </w:r>
    </w:p>
    <w:p w14:paraId="3E900F32" w14:textId="18B8BCBC" w:rsidR="000E634F" w:rsidRPr="00775CDA" w:rsidRDefault="000E634F" w:rsidP="00194C60">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w:t>
      </w:r>
      <w:r w:rsidR="00CB0E69" w:rsidRPr="00775CDA">
        <w:rPr>
          <w:rFonts w:ascii="Times New Roman" w:hAnsi="Times New Roman" w:cs="Times New Roman"/>
          <w:sz w:val="28"/>
          <w:szCs w:val="28"/>
        </w:rPr>
        <w:t>степени обеспеченности ресурсами (временными, трудовыми</w:t>
      </w:r>
      <w:r w:rsidRPr="00775CDA">
        <w:rPr>
          <w:rFonts w:ascii="Times New Roman" w:hAnsi="Times New Roman" w:cs="Times New Roman"/>
          <w:sz w:val="28"/>
          <w:szCs w:val="28"/>
        </w:rPr>
        <w:t xml:space="preserve">, </w:t>
      </w:r>
      <w:r w:rsidR="00CB0E69" w:rsidRPr="00775CDA">
        <w:rPr>
          <w:rFonts w:ascii="Times New Roman" w:hAnsi="Times New Roman" w:cs="Times New Roman"/>
          <w:sz w:val="28"/>
          <w:szCs w:val="28"/>
        </w:rPr>
        <w:t>материальными, финансовыми и иными ресурсами, которые способны оказать влияние на качество осуществления внутреннего финансового аудита);</w:t>
      </w:r>
    </w:p>
    <w:p w14:paraId="02F26339" w14:textId="0F21B508" w:rsidR="000E634F" w:rsidRPr="00775CDA" w:rsidRDefault="00CB0E69" w:rsidP="00194C60">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 xml:space="preserve">-необходимости привлечения к проведению аудиторских мероприятий должностных лиц (работников) </w:t>
      </w:r>
      <w:r w:rsidR="00C34D09" w:rsidRPr="00775CDA">
        <w:rPr>
          <w:rFonts w:ascii="Times New Roman" w:hAnsi="Times New Roman" w:cs="Times New Roman"/>
          <w:sz w:val="28"/>
          <w:szCs w:val="28"/>
        </w:rPr>
        <w:t>администрации</w:t>
      </w:r>
      <w:r w:rsidRPr="00775CDA">
        <w:rPr>
          <w:rFonts w:ascii="Times New Roman" w:hAnsi="Times New Roman" w:cs="Times New Roman"/>
          <w:sz w:val="28"/>
          <w:szCs w:val="28"/>
        </w:rPr>
        <w:t xml:space="preserve"> и/или экспертов;</w:t>
      </w:r>
    </w:p>
    <w:p w14:paraId="550C20A0" w14:textId="77777777" w:rsidR="00E96C2A" w:rsidRDefault="00E96C2A" w:rsidP="00194C60">
      <w:pPr>
        <w:spacing w:after="0" w:line="240" w:lineRule="auto"/>
        <w:ind w:firstLine="390"/>
        <w:jc w:val="both"/>
        <w:rPr>
          <w:rFonts w:ascii="Times New Roman" w:hAnsi="Times New Roman" w:cs="Times New Roman"/>
          <w:sz w:val="28"/>
          <w:szCs w:val="28"/>
        </w:rPr>
      </w:pPr>
    </w:p>
    <w:p w14:paraId="0B20445A" w14:textId="77777777" w:rsidR="00E96C2A" w:rsidRDefault="00E96C2A" w:rsidP="00194C60">
      <w:pPr>
        <w:spacing w:after="0" w:line="240" w:lineRule="auto"/>
        <w:ind w:firstLine="390"/>
        <w:jc w:val="both"/>
        <w:rPr>
          <w:rFonts w:ascii="Times New Roman" w:hAnsi="Times New Roman" w:cs="Times New Roman"/>
          <w:sz w:val="28"/>
          <w:szCs w:val="28"/>
        </w:rPr>
      </w:pPr>
    </w:p>
    <w:p w14:paraId="214BBD24" w14:textId="77777777" w:rsidR="00E96C2A" w:rsidRDefault="00E96C2A" w:rsidP="00194C60">
      <w:pPr>
        <w:spacing w:after="0" w:line="240" w:lineRule="auto"/>
        <w:ind w:firstLine="390"/>
        <w:jc w:val="both"/>
        <w:rPr>
          <w:rFonts w:ascii="Times New Roman" w:hAnsi="Times New Roman" w:cs="Times New Roman"/>
          <w:sz w:val="28"/>
          <w:szCs w:val="28"/>
        </w:rPr>
      </w:pPr>
    </w:p>
    <w:p w14:paraId="53394F89" w14:textId="6FEAE478" w:rsidR="000E634F" w:rsidRPr="00775CDA" w:rsidRDefault="00CB0E69" w:rsidP="00194C60">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-необходимости резервирования времени и трудовых ресурсов на проведение внеплановых аудиторских мероприятий исходя из данных о внеплановых аудиторских мероприятиях, проведенных в годы, предшествующие году составления проекта плана проведения аудиторских мероприятий (1 - 2 года);</w:t>
      </w:r>
    </w:p>
    <w:p w14:paraId="22234947" w14:textId="07E739FF" w:rsidR="000E634F" w:rsidRPr="00775CDA" w:rsidRDefault="000E634F" w:rsidP="00194C60">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w:t>
      </w:r>
      <w:r w:rsidR="00CB0E69" w:rsidRPr="00775CDA">
        <w:rPr>
          <w:rFonts w:ascii="Times New Roman" w:hAnsi="Times New Roman" w:cs="Times New Roman"/>
          <w:sz w:val="28"/>
          <w:szCs w:val="28"/>
        </w:rPr>
        <w:t>необходимости резервирования времени на осуществление должностным лиц</w:t>
      </w:r>
      <w:r w:rsidR="00611F45">
        <w:rPr>
          <w:rFonts w:ascii="Times New Roman" w:hAnsi="Times New Roman" w:cs="Times New Roman"/>
          <w:sz w:val="28"/>
          <w:szCs w:val="28"/>
        </w:rPr>
        <w:t>ом</w:t>
      </w:r>
      <w:r w:rsidR="00CB0E69" w:rsidRPr="00775CDA">
        <w:rPr>
          <w:rFonts w:ascii="Times New Roman" w:hAnsi="Times New Roman" w:cs="Times New Roman"/>
          <w:sz w:val="28"/>
          <w:szCs w:val="28"/>
        </w:rPr>
        <w:t xml:space="preserve"> </w:t>
      </w:r>
      <w:r w:rsidRPr="00775CDA">
        <w:rPr>
          <w:rFonts w:ascii="Times New Roman" w:hAnsi="Times New Roman" w:cs="Times New Roman"/>
          <w:sz w:val="28"/>
          <w:szCs w:val="28"/>
        </w:rPr>
        <w:t>субъекта</w:t>
      </w:r>
      <w:r w:rsidR="00CB0E69" w:rsidRPr="00775CDA">
        <w:rPr>
          <w:rFonts w:ascii="Times New Roman" w:hAnsi="Times New Roman" w:cs="Times New Roman"/>
          <w:sz w:val="28"/>
          <w:szCs w:val="28"/>
        </w:rPr>
        <w:t xml:space="preserve"> внутреннего финансового аудита профессионального развития в целях поддержания и повышения уровня квалификации, необходимого для осуществления внутреннего финансового аудита;</w:t>
      </w:r>
    </w:p>
    <w:p w14:paraId="3B03D584" w14:textId="734FBE9D" w:rsidR="000E634F" w:rsidRPr="00775CDA" w:rsidRDefault="00CB0E69" w:rsidP="00194C60">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 xml:space="preserve"> -других оснований и иной информации, необходимой должностным лиц</w:t>
      </w:r>
      <w:r w:rsidR="00611F45">
        <w:rPr>
          <w:rFonts w:ascii="Times New Roman" w:hAnsi="Times New Roman" w:cs="Times New Roman"/>
          <w:sz w:val="28"/>
          <w:szCs w:val="28"/>
        </w:rPr>
        <w:t>ом</w:t>
      </w:r>
      <w:r w:rsidRPr="00775CDA">
        <w:rPr>
          <w:rFonts w:ascii="Times New Roman" w:hAnsi="Times New Roman" w:cs="Times New Roman"/>
          <w:sz w:val="28"/>
          <w:szCs w:val="28"/>
        </w:rPr>
        <w:t xml:space="preserve"> </w:t>
      </w:r>
      <w:r w:rsidR="000E634F" w:rsidRPr="00775CDA">
        <w:rPr>
          <w:rFonts w:ascii="Times New Roman" w:hAnsi="Times New Roman" w:cs="Times New Roman"/>
          <w:sz w:val="28"/>
          <w:szCs w:val="28"/>
        </w:rPr>
        <w:t>субъекта</w:t>
      </w:r>
      <w:r w:rsidRPr="00775CDA">
        <w:rPr>
          <w:rFonts w:ascii="Times New Roman" w:hAnsi="Times New Roman" w:cs="Times New Roman"/>
          <w:sz w:val="28"/>
          <w:szCs w:val="28"/>
        </w:rPr>
        <w:t xml:space="preserve"> внутреннего финансового аудита для составления проекта плана проведения аудиторских мероприятий</w:t>
      </w:r>
      <w:r w:rsidR="00611F45">
        <w:rPr>
          <w:rFonts w:ascii="Times New Roman" w:hAnsi="Times New Roman" w:cs="Times New Roman"/>
          <w:sz w:val="28"/>
          <w:szCs w:val="28"/>
        </w:rPr>
        <w:t>;</w:t>
      </w:r>
    </w:p>
    <w:p w14:paraId="0778C419" w14:textId="3753FFBF" w:rsidR="000E634F" w:rsidRPr="00775CDA" w:rsidRDefault="00CB0E69" w:rsidP="00194C60">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 xml:space="preserve"> б) составление проекта плана проведения аудиторских мероприятий;</w:t>
      </w:r>
    </w:p>
    <w:p w14:paraId="23233268" w14:textId="77777777" w:rsidR="000E634F" w:rsidRPr="00775CDA" w:rsidRDefault="00CB0E69" w:rsidP="00194C60">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 xml:space="preserve"> в) утверждение плана проведения аудиторских мероприятий.</w:t>
      </w:r>
    </w:p>
    <w:p w14:paraId="6D5C7B42" w14:textId="4212786E" w:rsidR="000E634F" w:rsidRPr="00775CDA" w:rsidRDefault="000E634F" w:rsidP="00194C60">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 xml:space="preserve"> 2.2. План проведения аудиторских мероприятий подписывается должностным лицом </w:t>
      </w:r>
      <w:r w:rsidRPr="00775CDA">
        <w:rPr>
          <w:rFonts w:ascii="Times New Roman" w:hAnsi="Times New Roman" w:cs="Times New Roman"/>
          <w:sz w:val="28"/>
          <w:szCs w:val="28"/>
        </w:rPr>
        <w:t>субъекта</w:t>
      </w:r>
      <w:r w:rsidR="00CB0E69" w:rsidRPr="00775CDA">
        <w:rPr>
          <w:rFonts w:ascii="Times New Roman" w:hAnsi="Times New Roman" w:cs="Times New Roman"/>
          <w:sz w:val="28"/>
          <w:szCs w:val="28"/>
        </w:rPr>
        <w:t xml:space="preserve"> внутреннего финансового аудита и утверждается </w:t>
      </w:r>
      <w:r w:rsidRPr="00775CDA">
        <w:rPr>
          <w:rFonts w:ascii="Times New Roman" w:hAnsi="Times New Roman" w:cs="Times New Roman"/>
          <w:sz w:val="28"/>
          <w:szCs w:val="28"/>
        </w:rPr>
        <w:t>главой администрации</w:t>
      </w:r>
      <w:r w:rsidR="00CB0E69" w:rsidRPr="00775CDA">
        <w:rPr>
          <w:rFonts w:ascii="Times New Roman" w:hAnsi="Times New Roman" w:cs="Times New Roman"/>
          <w:sz w:val="28"/>
          <w:szCs w:val="28"/>
        </w:rPr>
        <w:t xml:space="preserve"> до начала очередного финансового года.</w:t>
      </w:r>
    </w:p>
    <w:p w14:paraId="3E31FB2D" w14:textId="5389CED0" w:rsidR="000E634F" w:rsidRPr="00775CDA" w:rsidRDefault="000E634F" w:rsidP="00194C60">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 xml:space="preserve"> План проведения аудиторских мероприятий </w:t>
      </w:r>
      <w:r w:rsidR="00C34D09" w:rsidRPr="00775CDA">
        <w:rPr>
          <w:rFonts w:ascii="Times New Roman" w:hAnsi="Times New Roman" w:cs="Times New Roman"/>
          <w:sz w:val="28"/>
          <w:szCs w:val="28"/>
        </w:rPr>
        <w:t xml:space="preserve">администрации </w:t>
      </w:r>
      <w:r w:rsidR="00CB0E69" w:rsidRPr="00775CDA">
        <w:rPr>
          <w:rFonts w:ascii="Times New Roman" w:hAnsi="Times New Roman" w:cs="Times New Roman"/>
          <w:sz w:val="28"/>
          <w:szCs w:val="28"/>
        </w:rPr>
        <w:t>на календарный год составляется по форме согласно приложению 1 к настоящему Регламенту.</w:t>
      </w:r>
    </w:p>
    <w:p w14:paraId="245308CB" w14:textId="77777777" w:rsidR="000E634F" w:rsidRPr="00775CDA" w:rsidRDefault="000E634F" w:rsidP="00194C60">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2.3. В утвержденный план проведения аудиторских мероприятий могут вноситься изменения в случае:</w:t>
      </w:r>
    </w:p>
    <w:p w14:paraId="4830F31B" w14:textId="72750A4F" w:rsidR="000E634F" w:rsidRPr="00775CDA" w:rsidRDefault="000E634F" w:rsidP="00194C60">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 xml:space="preserve">а) принятия </w:t>
      </w:r>
      <w:r w:rsidR="00C34D09" w:rsidRPr="00775CDA">
        <w:rPr>
          <w:rFonts w:ascii="Times New Roman" w:hAnsi="Times New Roman" w:cs="Times New Roman"/>
          <w:sz w:val="28"/>
          <w:szCs w:val="28"/>
        </w:rPr>
        <w:t>главой администрации</w:t>
      </w:r>
      <w:r w:rsidR="00CB0E69" w:rsidRPr="00775CDA">
        <w:rPr>
          <w:rFonts w:ascii="Times New Roman" w:hAnsi="Times New Roman" w:cs="Times New Roman"/>
          <w:sz w:val="28"/>
          <w:szCs w:val="28"/>
        </w:rPr>
        <w:t xml:space="preserve"> решения о необходимости внесения изменений в план проведения аудиторских мероприятий;</w:t>
      </w:r>
    </w:p>
    <w:p w14:paraId="58DBF72A" w14:textId="68CFF387" w:rsidR="000E634F" w:rsidRPr="00775CDA" w:rsidRDefault="000E634F" w:rsidP="00194C60">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 xml:space="preserve">б) направления </w:t>
      </w:r>
      <w:r w:rsidRPr="00775CDA">
        <w:rPr>
          <w:rFonts w:ascii="Times New Roman" w:hAnsi="Times New Roman" w:cs="Times New Roman"/>
          <w:sz w:val="28"/>
          <w:szCs w:val="28"/>
        </w:rPr>
        <w:t>субъектом</w:t>
      </w:r>
      <w:r w:rsidR="00CB0E69" w:rsidRPr="00775CDA">
        <w:rPr>
          <w:rFonts w:ascii="Times New Roman" w:hAnsi="Times New Roman" w:cs="Times New Roman"/>
          <w:sz w:val="28"/>
          <w:szCs w:val="28"/>
        </w:rPr>
        <w:t xml:space="preserve"> внутреннего финансового аудита </w:t>
      </w:r>
      <w:r w:rsidRPr="00775CDA">
        <w:rPr>
          <w:rFonts w:ascii="Times New Roman" w:hAnsi="Times New Roman" w:cs="Times New Roman"/>
          <w:sz w:val="28"/>
          <w:szCs w:val="28"/>
        </w:rPr>
        <w:t xml:space="preserve">главе администрации </w:t>
      </w:r>
      <w:r w:rsidR="00CB0E69" w:rsidRPr="00775CDA">
        <w:rPr>
          <w:rFonts w:ascii="Times New Roman" w:hAnsi="Times New Roman" w:cs="Times New Roman"/>
          <w:sz w:val="28"/>
          <w:szCs w:val="28"/>
        </w:rPr>
        <w:t>предложений о внесении изменений в план проведения аудиторских мероприятий, в том числе по причине невозможности проведения плановых аудиторских мероприятий в связи с:</w:t>
      </w:r>
    </w:p>
    <w:p w14:paraId="6A4F42DF" w14:textId="7F6D0C89" w:rsidR="000E634F" w:rsidRPr="00775CDA" w:rsidRDefault="00CB0E69" w:rsidP="00194C60">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-наступлением обстоятельств непреодолимой силы;</w:t>
      </w:r>
    </w:p>
    <w:p w14:paraId="3BC3EBE1" w14:textId="0CBE6673" w:rsidR="000E634F" w:rsidRPr="00775CDA" w:rsidRDefault="000E634F" w:rsidP="00194C60">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w:t>
      </w:r>
      <w:r w:rsidR="00CB0E69" w:rsidRPr="00775CDA">
        <w:rPr>
          <w:rFonts w:ascii="Times New Roman" w:hAnsi="Times New Roman" w:cs="Times New Roman"/>
          <w:sz w:val="28"/>
          <w:szCs w:val="28"/>
        </w:rPr>
        <w:t>недостаточностью временных и (или) трудовых ресурсов при необходимости проведения внеплановых аудиторских мероприятий;</w:t>
      </w:r>
    </w:p>
    <w:p w14:paraId="4B73091A" w14:textId="1586DDE8" w:rsidR="000E634F" w:rsidRPr="00775CDA" w:rsidRDefault="00CB0E69" w:rsidP="00194C60">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 в том числе регулирующие осуществление операций (действий) по выполнению бюджетных процедур;</w:t>
      </w:r>
    </w:p>
    <w:p w14:paraId="5F25D03C" w14:textId="71FBC3C0" w:rsidR="000E634F" w:rsidRPr="00775CDA" w:rsidRDefault="000E634F" w:rsidP="00194C60">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w:t>
      </w:r>
      <w:r w:rsidR="00CB0E69" w:rsidRPr="00775CDA">
        <w:rPr>
          <w:rFonts w:ascii="Times New Roman" w:hAnsi="Times New Roman" w:cs="Times New Roman"/>
          <w:sz w:val="28"/>
          <w:szCs w:val="28"/>
        </w:rPr>
        <w:t>выявлением в ходе подготовки аудиторского мероприятия существенных обстоятельств (необходимость изменения темы и (или) даты</w:t>
      </w:r>
      <w:r w:rsidRPr="00775CDA">
        <w:rPr>
          <w:rFonts w:ascii="Times New Roman" w:hAnsi="Times New Roman" w:cs="Times New Roman"/>
          <w:sz w:val="28"/>
          <w:szCs w:val="28"/>
        </w:rPr>
        <w:t xml:space="preserve"> </w:t>
      </w:r>
      <w:r w:rsidR="00CB0E69" w:rsidRPr="00775CDA">
        <w:rPr>
          <w:rFonts w:ascii="Times New Roman" w:hAnsi="Times New Roman" w:cs="Times New Roman"/>
          <w:sz w:val="28"/>
          <w:szCs w:val="28"/>
        </w:rPr>
        <w:t>(месяца) окончания аудиторского мероприятия).</w:t>
      </w:r>
    </w:p>
    <w:p w14:paraId="31ABAA65" w14:textId="77777777" w:rsidR="000E634F" w:rsidRPr="00775CDA" w:rsidRDefault="000E634F" w:rsidP="00194C60">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 xml:space="preserve">2.4. Внеплановое аудиторское мероприятие проводится на основании решения </w:t>
      </w:r>
      <w:r w:rsidRPr="00775CDA">
        <w:rPr>
          <w:rFonts w:ascii="Times New Roman" w:hAnsi="Times New Roman" w:cs="Times New Roman"/>
          <w:sz w:val="28"/>
          <w:szCs w:val="28"/>
        </w:rPr>
        <w:t>главы администрации</w:t>
      </w:r>
      <w:r w:rsidR="00CB0E69" w:rsidRPr="00775CDA">
        <w:rPr>
          <w:rFonts w:ascii="Times New Roman" w:hAnsi="Times New Roman" w:cs="Times New Roman"/>
          <w:sz w:val="28"/>
          <w:szCs w:val="28"/>
        </w:rPr>
        <w:t>, которое должно содержать тему и сроки проведения внепланового аудиторского мероприятия.</w:t>
      </w:r>
    </w:p>
    <w:p w14:paraId="0AE6E33E" w14:textId="078CAAF9" w:rsidR="00CB0E69" w:rsidRPr="00775CDA" w:rsidRDefault="000E634F" w:rsidP="00CC3A9E">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ab/>
        <w:t xml:space="preserve"> </w:t>
      </w:r>
    </w:p>
    <w:p w14:paraId="2A2BE98F" w14:textId="079C0A5D" w:rsidR="000E634F" w:rsidRPr="00775CDA" w:rsidRDefault="000E634F" w:rsidP="000E634F">
      <w:pPr>
        <w:pStyle w:val="a3"/>
        <w:numPr>
          <w:ilvl w:val="0"/>
          <w:numId w:val="4"/>
        </w:numPr>
        <w:tabs>
          <w:tab w:val="left" w:pos="1005"/>
        </w:tabs>
        <w:spacing w:after="0" w:line="240" w:lineRule="auto"/>
        <w:jc w:val="center"/>
        <w:rPr>
          <w:rFonts w:ascii="Times New Roman" w:hAnsi="Times New Roman" w:cs="Times New Roman"/>
          <w:b/>
          <w:bCs/>
          <w:sz w:val="28"/>
          <w:szCs w:val="28"/>
        </w:rPr>
      </w:pPr>
      <w:r w:rsidRPr="00775CDA">
        <w:rPr>
          <w:rFonts w:ascii="Times New Roman" w:hAnsi="Times New Roman" w:cs="Times New Roman"/>
          <w:b/>
          <w:bCs/>
          <w:sz w:val="28"/>
          <w:szCs w:val="28"/>
        </w:rPr>
        <w:t>Проведение внутреннего финансового аудита</w:t>
      </w:r>
    </w:p>
    <w:p w14:paraId="69ADE9D0" w14:textId="77777777" w:rsidR="000E634F" w:rsidRPr="00775CDA" w:rsidRDefault="000E634F" w:rsidP="00245CBB">
      <w:pPr>
        <w:tabs>
          <w:tab w:val="left" w:pos="1005"/>
        </w:tabs>
        <w:spacing w:after="0" w:line="240" w:lineRule="auto"/>
        <w:jc w:val="both"/>
        <w:rPr>
          <w:rFonts w:ascii="Times New Roman" w:hAnsi="Times New Roman" w:cs="Times New Roman"/>
          <w:sz w:val="28"/>
          <w:szCs w:val="28"/>
        </w:rPr>
      </w:pPr>
    </w:p>
    <w:p w14:paraId="346CA86F" w14:textId="77777777" w:rsidR="000E634F" w:rsidRPr="00775CDA" w:rsidRDefault="000E634F" w:rsidP="00194C60">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 xml:space="preserve">3.1. </w:t>
      </w:r>
      <w:r w:rsidRPr="00775CDA">
        <w:rPr>
          <w:rFonts w:ascii="Times New Roman" w:hAnsi="Times New Roman" w:cs="Times New Roman"/>
          <w:sz w:val="28"/>
          <w:szCs w:val="28"/>
        </w:rPr>
        <w:t xml:space="preserve">Субъект </w:t>
      </w:r>
      <w:r w:rsidR="00CB0E69" w:rsidRPr="00775CDA">
        <w:rPr>
          <w:rFonts w:ascii="Times New Roman" w:hAnsi="Times New Roman" w:cs="Times New Roman"/>
          <w:sz w:val="28"/>
          <w:szCs w:val="28"/>
        </w:rPr>
        <w:t>внутреннего финансового аудита формирует и утверждает программу аудиторского мероприятия.</w:t>
      </w:r>
    </w:p>
    <w:p w14:paraId="41218B46" w14:textId="77777777" w:rsidR="00E96C2A" w:rsidRDefault="000E634F" w:rsidP="00194C60">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 xml:space="preserve">3.2. Аудиторское мероприятие проводится в соответствии с утвержденной программой аудиторского мероприятия путем выполнения уполномоченным </w:t>
      </w:r>
    </w:p>
    <w:p w14:paraId="54F6BB72" w14:textId="77777777" w:rsidR="00E96C2A" w:rsidRDefault="00E96C2A" w:rsidP="00E96C2A">
      <w:pPr>
        <w:spacing w:after="0" w:line="240" w:lineRule="auto"/>
        <w:jc w:val="both"/>
        <w:rPr>
          <w:rFonts w:ascii="Times New Roman" w:hAnsi="Times New Roman" w:cs="Times New Roman"/>
          <w:sz w:val="28"/>
          <w:szCs w:val="28"/>
        </w:rPr>
      </w:pPr>
    </w:p>
    <w:p w14:paraId="49635358" w14:textId="77777777" w:rsidR="00E96C2A" w:rsidRDefault="00E96C2A" w:rsidP="00E96C2A">
      <w:pPr>
        <w:spacing w:after="0" w:line="240" w:lineRule="auto"/>
        <w:jc w:val="both"/>
        <w:rPr>
          <w:rFonts w:ascii="Times New Roman" w:hAnsi="Times New Roman" w:cs="Times New Roman"/>
          <w:sz w:val="28"/>
          <w:szCs w:val="28"/>
        </w:rPr>
      </w:pPr>
    </w:p>
    <w:p w14:paraId="3FA76585" w14:textId="1881DF61" w:rsidR="00194C60" w:rsidRPr="00775CDA" w:rsidRDefault="00CB0E69" w:rsidP="00E96C2A">
      <w:pPr>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t>должностным лицом профессиональных действий (применения совокупности профессиональных знаний, навыков и других компетенций, позволяющих проводить аудиторское мероприятие), в том числе действий по сбору аудиторских доказательств, формированию выводов, предложений и рекомендаций.</w:t>
      </w:r>
    </w:p>
    <w:p w14:paraId="3F71B5A3" w14:textId="48441309" w:rsidR="00194C60" w:rsidRPr="00775CDA" w:rsidRDefault="00194C60" w:rsidP="00194C60">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 xml:space="preserve">3.3. Аудиторские доказательства представляют собой полученные с использованием методов внутреннего финансового аудита документы и фактические данные, информацию в отношении вопросов, подлежащих изучению в ходе проведения аудиторского мероприятия, включая расчеты (результаты расчетов), числовые показатели и информацию, полученную при оценке бюджетных рисков и проведении мониторинга реализации мер по минимизации (устранению) бюджетных рисков, а также иные сведения, используемые для формирования выводов, предложений и рекомендаций </w:t>
      </w:r>
      <w:r w:rsidR="008908F0">
        <w:rPr>
          <w:rFonts w:ascii="Times New Roman" w:hAnsi="Times New Roman" w:cs="Times New Roman"/>
          <w:sz w:val="28"/>
          <w:szCs w:val="28"/>
        </w:rPr>
        <w:t>с</w:t>
      </w:r>
      <w:r w:rsidRPr="00775CDA">
        <w:rPr>
          <w:rFonts w:ascii="Times New Roman" w:hAnsi="Times New Roman" w:cs="Times New Roman"/>
          <w:sz w:val="28"/>
          <w:szCs w:val="28"/>
        </w:rPr>
        <w:t>убъекта</w:t>
      </w:r>
      <w:r w:rsidR="00CB0E69" w:rsidRPr="00775CDA">
        <w:rPr>
          <w:rFonts w:ascii="Times New Roman" w:hAnsi="Times New Roman" w:cs="Times New Roman"/>
          <w:sz w:val="28"/>
          <w:szCs w:val="28"/>
        </w:rPr>
        <w:t xml:space="preserve"> внутреннего финансового аудита по результатам проведения аудиторского мероприятия. Критерии оценки бюджетных рисков указаны в приложении 2 к настоящему Регламенту.</w:t>
      </w:r>
    </w:p>
    <w:p w14:paraId="3D953C15" w14:textId="7BD1ECAD" w:rsidR="00194C60" w:rsidRPr="00775CDA" w:rsidRDefault="00CB0E69" w:rsidP="00194C60">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3.4. Сбор аудиторских доказательств осуществляется путем изучения объектов внутреннего финансового аудита. Изучение объектов внутреннего финансового аудита может осуществляться сплошным или выборочным способом в зависимости от цели (целей) и задач аудиторского мероприятия, характеристик исследуемых документов и информации, в том числе о бюджетных процедурах и операциях (действиях) по выполнению бюджетной процедуры, а также в зависимости от использования информационных систем для изучения объектов внутреннего финансового аудита.</w:t>
      </w:r>
    </w:p>
    <w:p w14:paraId="1A521382" w14:textId="212ED343" w:rsidR="00CB0E69" w:rsidRPr="00775CDA" w:rsidRDefault="00CB0E69" w:rsidP="00194C60">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 xml:space="preserve">3.5. При проведении аудиторского мероприятия может использоваться статистическая или нестатистическая аудиторская выборка. Статистическая аудиторская выборка </w:t>
      </w:r>
      <w:proofErr w:type="gramStart"/>
      <w:r w:rsidRPr="00775CDA">
        <w:rPr>
          <w:rFonts w:ascii="Times New Roman" w:hAnsi="Times New Roman" w:cs="Times New Roman"/>
          <w:sz w:val="28"/>
          <w:szCs w:val="28"/>
        </w:rPr>
        <w:t>- это</w:t>
      </w:r>
      <w:proofErr w:type="gramEnd"/>
      <w:r w:rsidRPr="00775CDA">
        <w:rPr>
          <w:rFonts w:ascii="Times New Roman" w:hAnsi="Times New Roman" w:cs="Times New Roman"/>
          <w:sz w:val="28"/>
          <w:szCs w:val="28"/>
        </w:rPr>
        <w:t xml:space="preserve"> способ формирования аудиторской выборки, при котором:</w:t>
      </w:r>
    </w:p>
    <w:p w14:paraId="6989BCCF" w14:textId="77777777" w:rsidR="00194C60" w:rsidRPr="00775CDA" w:rsidRDefault="00CB0E69" w:rsidP="00194C60">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а) элементы для изучения выбираются из генеральной совокупности случайным способом;</w:t>
      </w:r>
    </w:p>
    <w:p w14:paraId="5F50301B" w14:textId="77777777" w:rsidR="00CC3A9E" w:rsidRPr="00775CDA" w:rsidRDefault="00CB0E69" w:rsidP="00194C60">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б) для оценки результатов статистические инструменты анализа.</w:t>
      </w:r>
    </w:p>
    <w:p w14:paraId="395E11E0" w14:textId="769B28B7" w:rsidR="00CC3A9E" w:rsidRPr="00775CDA" w:rsidRDefault="00CB0E69" w:rsidP="00194C60">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 xml:space="preserve">Аудиторская выборка, не соответствующая </w:t>
      </w:r>
      <w:r w:rsidR="00CC3A9E" w:rsidRPr="00775CDA">
        <w:rPr>
          <w:rFonts w:ascii="Times New Roman" w:hAnsi="Times New Roman" w:cs="Times New Roman"/>
          <w:sz w:val="28"/>
          <w:szCs w:val="28"/>
        </w:rPr>
        <w:t xml:space="preserve">характеристикам статистической </w:t>
      </w:r>
      <w:r w:rsidRPr="00775CDA">
        <w:rPr>
          <w:rFonts w:ascii="Times New Roman" w:hAnsi="Times New Roman" w:cs="Times New Roman"/>
          <w:sz w:val="28"/>
          <w:szCs w:val="28"/>
        </w:rPr>
        <w:t xml:space="preserve">аудиторской выборки, является </w:t>
      </w:r>
      <w:r w:rsidR="00CC3A9E" w:rsidRPr="00775CDA">
        <w:rPr>
          <w:rFonts w:ascii="Times New Roman" w:hAnsi="Times New Roman" w:cs="Times New Roman"/>
          <w:sz w:val="28"/>
          <w:szCs w:val="28"/>
        </w:rPr>
        <w:t xml:space="preserve">нестатистической </w:t>
      </w:r>
      <w:r w:rsidRPr="00775CDA">
        <w:rPr>
          <w:rFonts w:ascii="Times New Roman" w:hAnsi="Times New Roman" w:cs="Times New Roman"/>
          <w:sz w:val="28"/>
          <w:szCs w:val="28"/>
        </w:rPr>
        <w:t>аудиторской выборкой.</w:t>
      </w:r>
    </w:p>
    <w:p w14:paraId="4F4DC1B1" w14:textId="59EECDE8" w:rsidR="00194C60" w:rsidRPr="00775CDA" w:rsidRDefault="00CB0E69" w:rsidP="00194C60">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 xml:space="preserve"> Применяемый для изучения объектов внутреннего финансового аудита способ формирования аудиторской выборки должен обеспечить получение обоснованных, надежных и достаточных аудиторских доказательств.</w:t>
      </w:r>
    </w:p>
    <w:p w14:paraId="37EA8DA3" w14:textId="77777777" w:rsidR="00194C60" w:rsidRPr="00775CDA" w:rsidRDefault="00CB0E69" w:rsidP="00194C60">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3.6. Аудиторское мероприятие может быть неоднократно приостановлено. Общий срок приостановлений аудиторского мероприятия не может составлять более одного года. На время приостановления аудиторского мероприятия течение его срока прерывается.</w:t>
      </w:r>
    </w:p>
    <w:p w14:paraId="781BDC70" w14:textId="77777777" w:rsidR="00194C60" w:rsidRPr="00775CDA" w:rsidRDefault="00CB0E69" w:rsidP="00194C60">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3.7. Аудиторское мероприятие может быть продлено в случае:</w:t>
      </w:r>
    </w:p>
    <w:p w14:paraId="7C1B9B98" w14:textId="77777777" w:rsidR="00194C60" w:rsidRPr="00775CDA" w:rsidRDefault="00CB0E69" w:rsidP="00194C60">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а) получения в ходе проведения аудиторского мероприятия информации, свидетельствующей о наличии нарушений законодательства Российской Федерации и требующей дополнительного изучения, в том числе информации от правоохранительных органов, иных органов государственной власти (государственных органов), органов местного самоуправления либо из иных источников;</w:t>
      </w:r>
    </w:p>
    <w:p w14:paraId="12C2F904" w14:textId="77777777" w:rsidR="00CC3A9E" w:rsidRPr="00775CDA" w:rsidRDefault="00CB0E69" w:rsidP="00194C60">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lastRenderedPageBreak/>
        <w:t>б) наличия обстоятельств, которые делают невозможным дальнейшее проведение аудиторского мероприятия по причинам, не зависящим от уполномоченного должностного лица, включая наступление обстоятельств непреодолимой силы;</w:t>
      </w:r>
    </w:p>
    <w:p w14:paraId="4F7599B8" w14:textId="177C03F3" w:rsidR="00194C60" w:rsidRPr="00775CDA" w:rsidRDefault="00CB0E69" w:rsidP="00CC3A9E">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 xml:space="preserve">в) значительном объеме анализируемых документов, </w:t>
      </w:r>
      <w:r w:rsidR="00CC3A9E" w:rsidRPr="00775CDA">
        <w:rPr>
          <w:rFonts w:ascii="Times New Roman" w:hAnsi="Times New Roman" w:cs="Times New Roman"/>
          <w:sz w:val="28"/>
          <w:szCs w:val="28"/>
        </w:rPr>
        <w:t xml:space="preserve">который </w:t>
      </w:r>
      <w:r w:rsidR="000C3C7F" w:rsidRPr="00775CDA">
        <w:rPr>
          <w:rFonts w:ascii="Times New Roman" w:hAnsi="Times New Roman" w:cs="Times New Roman"/>
          <w:sz w:val="28"/>
          <w:szCs w:val="28"/>
        </w:rPr>
        <w:t xml:space="preserve">не </w:t>
      </w:r>
      <w:r w:rsidRPr="00775CDA">
        <w:rPr>
          <w:rFonts w:ascii="Times New Roman" w:hAnsi="Times New Roman" w:cs="Times New Roman"/>
          <w:sz w:val="28"/>
          <w:szCs w:val="28"/>
        </w:rPr>
        <w:t xml:space="preserve">представлялось возможным установить при подготовке </w:t>
      </w:r>
      <w:r w:rsidR="000C3C7F" w:rsidRPr="00775CDA">
        <w:rPr>
          <w:rFonts w:ascii="Times New Roman" w:hAnsi="Times New Roman" w:cs="Times New Roman"/>
          <w:sz w:val="28"/>
          <w:szCs w:val="28"/>
        </w:rPr>
        <w:t>к аудиторскому мероприятию</w:t>
      </w:r>
      <w:r w:rsidRPr="00775CDA">
        <w:rPr>
          <w:rFonts w:ascii="Times New Roman" w:hAnsi="Times New Roman" w:cs="Times New Roman"/>
          <w:sz w:val="28"/>
          <w:szCs w:val="28"/>
        </w:rPr>
        <w:t>.</w:t>
      </w:r>
    </w:p>
    <w:p w14:paraId="4759BC2E" w14:textId="20D69A6C" w:rsidR="00194C60" w:rsidRPr="00775CDA" w:rsidRDefault="00CB0E69" w:rsidP="00194C60">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 xml:space="preserve">3.8. Решение о приостановлении аудиторского мероприятия и (или) о продлении срока проведения аудиторского мероприятия принимается </w:t>
      </w:r>
      <w:r w:rsidR="000C3C7F" w:rsidRPr="00775CDA">
        <w:rPr>
          <w:rFonts w:ascii="Times New Roman" w:hAnsi="Times New Roman" w:cs="Times New Roman"/>
          <w:sz w:val="28"/>
          <w:szCs w:val="28"/>
        </w:rPr>
        <w:t>главой администрации</w:t>
      </w:r>
      <w:r w:rsidRPr="00775CDA">
        <w:rPr>
          <w:rFonts w:ascii="Times New Roman" w:hAnsi="Times New Roman" w:cs="Times New Roman"/>
          <w:sz w:val="28"/>
          <w:szCs w:val="28"/>
        </w:rPr>
        <w:t>, при этом изменения в план проведения аудиторских мероприятий не вносятся.</w:t>
      </w:r>
    </w:p>
    <w:p w14:paraId="2CF15C01" w14:textId="7E69619C" w:rsidR="00CB0E69" w:rsidRPr="00775CDA" w:rsidRDefault="00CB0E69" w:rsidP="00194C60">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 xml:space="preserve">3.9. По окончании проведения аудиторского мероприятия </w:t>
      </w:r>
      <w:r w:rsidR="008908F0">
        <w:rPr>
          <w:rFonts w:ascii="Times New Roman" w:hAnsi="Times New Roman" w:cs="Times New Roman"/>
          <w:sz w:val="28"/>
          <w:szCs w:val="28"/>
        </w:rPr>
        <w:t>с</w:t>
      </w:r>
      <w:r w:rsidR="000C3C7F" w:rsidRPr="00775CDA">
        <w:rPr>
          <w:rFonts w:ascii="Times New Roman" w:hAnsi="Times New Roman" w:cs="Times New Roman"/>
          <w:sz w:val="28"/>
          <w:szCs w:val="28"/>
        </w:rPr>
        <w:t>убъект</w:t>
      </w:r>
      <w:r w:rsidRPr="00775CDA">
        <w:rPr>
          <w:rFonts w:ascii="Times New Roman" w:hAnsi="Times New Roman" w:cs="Times New Roman"/>
          <w:sz w:val="28"/>
          <w:szCs w:val="28"/>
        </w:rPr>
        <w:t xml:space="preserve"> внутреннего финансового аудита подписывает заключение (акт, аналитическую справку), осуществляя контроль полноты отражения результатов проведения аудиторского </w:t>
      </w:r>
      <w:r w:rsidR="00194C60" w:rsidRPr="00775CDA">
        <w:rPr>
          <w:rFonts w:ascii="Times New Roman" w:hAnsi="Times New Roman" w:cs="Times New Roman"/>
          <w:sz w:val="28"/>
          <w:szCs w:val="28"/>
        </w:rPr>
        <w:t>мероприятия, и представляет заключение (акт, аналитическую справку) главе администрации.</w:t>
      </w:r>
    </w:p>
    <w:p w14:paraId="5A9608BE" w14:textId="7A09D7E9" w:rsidR="00CB0E69" w:rsidRPr="00775CDA" w:rsidRDefault="00CB0E69" w:rsidP="00194C60">
      <w:pPr>
        <w:spacing w:after="0" w:line="240" w:lineRule="auto"/>
        <w:ind w:firstLine="390"/>
        <w:jc w:val="both"/>
        <w:rPr>
          <w:rFonts w:ascii="Times New Roman" w:hAnsi="Times New Roman" w:cs="Times New Roman"/>
          <w:sz w:val="28"/>
          <w:szCs w:val="28"/>
        </w:rPr>
      </w:pPr>
    </w:p>
    <w:p w14:paraId="66AD028C" w14:textId="623F7849" w:rsidR="00194C60" w:rsidRPr="00775CDA" w:rsidRDefault="00194C60" w:rsidP="00194C60">
      <w:pPr>
        <w:pStyle w:val="a3"/>
        <w:numPr>
          <w:ilvl w:val="0"/>
          <w:numId w:val="4"/>
        </w:numPr>
        <w:spacing w:after="0" w:line="240" w:lineRule="auto"/>
        <w:jc w:val="center"/>
        <w:rPr>
          <w:rFonts w:ascii="Times New Roman" w:hAnsi="Times New Roman" w:cs="Times New Roman"/>
          <w:b/>
          <w:bCs/>
          <w:sz w:val="28"/>
          <w:szCs w:val="28"/>
        </w:rPr>
      </w:pPr>
      <w:r w:rsidRPr="00775CDA">
        <w:rPr>
          <w:rFonts w:ascii="Times New Roman" w:hAnsi="Times New Roman" w:cs="Times New Roman"/>
          <w:b/>
          <w:bCs/>
          <w:sz w:val="28"/>
          <w:szCs w:val="28"/>
        </w:rPr>
        <w:t>Документирование аудиторских мероприятий</w:t>
      </w:r>
    </w:p>
    <w:p w14:paraId="56CF05EF" w14:textId="77777777" w:rsidR="00194C60" w:rsidRPr="00775CDA" w:rsidRDefault="00194C60" w:rsidP="00194C60">
      <w:pPr>
        <w:spacing w:after="0" w:line="240" w:lineRule="auto"/>
        <w:ind w:firstLine="390"/>
        <w:jc w:val="both"/>
        <w:rPr>
          <w:rFonts w:ascii="Times New Roman" w:hAnsi="Times New Roman" w:cs="Times New Roman"/>
          <w:sz w:val="28"/>
          <w:szCs w:val="28"/>
        </w:rPr>
      </w:pPr>
    </w:p>
    <w:p w14:paraId="77394025" w14:textId="1917EB25" w:rsidR="00CB0E69" w:rsidRPr="00775CDA" w:rsidRDefault="00194C60" w:rsidP="00B773B7">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4.1. При проведении аудиторского мероприятия формируется документация аудиторского мероприятия согласно приказу от 01.06.2021 N246 «Об утверждении Методических рекомендаций по формированию отдельных документов, используемых при осуществлении внутреннего финансового аудита»:</w:t>
      </w:r>
    </w:p>
    <w:p w14:paraId="30B46492" w14:textId="79E66B0B" w:rsidR="00194C60" w:rsidRPr="00775CDA" w:rsidRDefault="00194C60" w:rsidP="00B773B7">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 xml:space="preserve">а) план проведения аудиторских мероприятий </w:t>
      </w:r>
      <w:r w:rsidR="005F3E41" w:rsidRPr="00775CDA">
        <w:rPr>
          <w:rFonts w:ascii="Times New Roman" w:hAnsi="Times New Roman" w:cs="Times New Roman"/>
          <w:sz w:val="28"/>
          <w:szCs w:val="28"/>
        </w:rPr>
        <w:t>согласно приложению 1 к</w:t>
      </w:r>
      <w:r w:rsidR="00CB0E69" w:rsidRPr="00775CDA">
        <w:rPr>
          <w:rFonts w:ascii="Times New Roman" w:hAnsi="Times New Roman" w:cs="Times New Roman"/>
          <w:sz w:val="28"/>
          <w:szCs w:val="28"/>
        </w:rPr>
        <w:t xml:space="preserve"> настояще</w:t>
      </w:r>
      <w:r w:rsidR="005F3E41" w:rsidRPr="00775CDA">
        <w:rPr>
          <w:rFonts w:ascii="Times New Roman" w:hAnsi="Times New Roman" w:cs="Times New Roman"/>
          <w:sz w:val="28"/>
          <w:szCs w:val="28"/>
        </w:rPr>
        <w:t>му</w:t>
      </w:r>
      <w:r w:rsidR="00CB0E69" w:rsidRPr="00775CDA">
        <w:rPr>
          <w:rFonts w:ascii="Times New Roman" w:hAnsi="Times New Roman" w:cs="Times New Roman"/>
          <w:sz w:val="28"/>
          <w:szCs w:val="28"/>
        </w:rPr>
        <w:t xml:space="preserve"> Регламент</w:t>
      </w:r>
      <w:r w:rsidR="005F3E41" w:rsidRPr="00775CDA">
        <w:rPr>
          <w:rFonts w:ascii="Times New Roman" w:hAnsi="Times New Roman" w:cs="Times New Roman"/>
          <w:sz w:val="28"/>
          <w:szCs w:val="28"/>
        </w:rPr>
        <w:t>у</w:t>
      </w:r>
      <w:r w:rsidR="00CB0E69" w:rsidRPr="00775CDA">
        <w:rPr>
          <w:rFonts w:ascii="Times New Roman" w:hAnsi="Times New Roman" w:cs="Times New Roman"/>
          <w:sz w:val="28"/>
          <w:szCs w:val="28"/>
        </w:rPr>
        <w:t>;</w:t>
      </w:r>
    </w:p>
    <w:p w14:paraId="08092094" w14:textId="77777777" w:rsidR="00194C60" w:rsidRPr="00775CDA" w:rsidRDefault="00194C60" w:rsidP="00B773B7">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б) письменные предложения по формированию плана проведения аудиторских мероприятий, внесению в него изменений, а также по проведению внеплановых аудиторских мероприятий;</w:t>
      </w:r>
    </w:p>
    <w:p w14:paraId="31108617" w14:textId="77777777" w:rsidR="00194C60" w:rsidRPr="00775CDA" w:rsidRDefault="00194C60" w:rsidP="00B773B7">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в) программа аудиторского мероприятия согласно приложению 3 к настоящему Регламенту;</w:t>
      </w:r>
    </w:p>
    <w:p w14:paraId="172B75CE" w14:textId="77777777" w:rsidR="00194C60" w:rsidRPr="00775CDA" w:rsidRDefault="00194C60" w:rsidP="00B773B7">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г) письменные предложения по внесению изменений в программу аудиторского мероприятия;</w:t>
      </w:r>
    </w:p>
    <w:p w14:paraId="7E1EBEC7" w14:textId="77777777" w:rsidR="00194C60" w:rsidRPr="00775CDA" w:rsidRDefault="00194C60" w:rsidP="00B773B7">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д) письменные объяснения, полученные в ходе проведения аудиторского мероприятия;</w:t>
      </w:r>
    </w:p>
    <w:p w14:paraId="5CED11B8" w14:textId="77777777" w:rsidR="00194C60" w:rsidRPr="00775CDA" w:rsidRDefault="00194C60" w:rsidP="00B773B7">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е) письменные обращения к экспертам и (или) к лицам, располагающим документами и фактическими данными, информацией, необходимыми для проведения аудиторского мероприятия;</w:t>
      </w:r>
    </w:p>
    <w:p w14:paraId="55862657" w14:textId="77777777" w:rsidR="00194C60" w:rsidRPr="00775CDA" w:rsidRDefault="00194C60" w:rsidP="00B773B7">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ж) письменные предложения по приостановлению и (или) продлению сроков аудиторского мероприятия;</w:t>
      </w:r>
    </w:p>
    <w:p w14:paraId="5E2FA8F2" w14:textId="77777777" w:rsidR="00194C60" w:rsidRPr="00775CDA" w:rsidRDefault="00194C60" w:rsidP="00B773B7">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з) документы, отражающие промежуточные и предварительные результаты проведения аудиторского мероприятия, в том числе аналитические записки согласно приложению 4 к настоящему Регламенту;</w:t>
      </w:r>
    </w:p>
    <w:p w14:paraId="2C20867A" w14:textId="77777777" w:rsidR="00194C60" w:rsidRPr="00775CDA" w:rsidRDefault="00194C60" w:rsidP="00B773B7">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и) заключение (проект заключения) согласно приложению 5 к настоящему Регламенту;</w:t>
      </w:r>
    </w:p>
    <w:p w14:paraId="48AB47E7" w14:textId="77777777" w:rsidR="00194C60" w:rsidRPr="00775CDA" w:rsidRDefault="00194C60" w:rsidP="00B773B7">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к) письменные возражения и предложения субъектов бюджетных процедур по результатам проведенного аудиторского мероприятия;</w:t>
      </w:r>
    </w:p>
    <w:p w14:paraId="33650DEA" w14:textId="77777777" w:rsidR="00E96C2A" w:rsidRDefault="00E96C2A" w:rsidP="00B773B7">
      <w:pPr>
        <w:spacing w:after="0" w:line="240" w:lineRule="auto"/>
        <w:ind w:firstLine="390"/>
        <w:jc w:val="both"/>
        <w:rPr>
          <w:rFonts w:ascii="Times New Roman" w:hAnsi="Times New Roman" w:cs="Times New Roman"/>
          <w:sz w:val="28"/>
          <w:szCs w:val="28"/>
        </w:rPr>
      </w:pPr>
    </w:p>
    <w:p w14:paraId="3BFA75C8" w14:textId="77777777" w:rsidR="00E96C2A" w:rsidRDefault="00E96C2A" w:rsidP="00B773B7">
      <w:pPr>
        <w:spacing w:after="0" w:line="240" w:lineRule="auto"/>
        <w:ind w:firstLine="390"/>
        <w:jc w:val="both"/>
        <w:rPr>
          <w:rFonts w:ascii="Times New Roman" w:hAnsi="Times New Roman" w:cs="Times New Roman"/>
          <w:sz w:val="28"/>
          <w:szCs w:val="28"/>
        </w:rPr>
      </w:pPr>
    </w:p>
    <w:p w14:paraId="1E099605" w14:textId="77777777" w:rsidR="00E96C2A" w:rsidRDefault="00E96C2A" w:rsidP="00B773B7">
      <w:pPr>
        <w:spacing w:after="0" w:line="240" w:lineRule="auto"/>
        <w:ind w:firstLine="390"/>
        <w:jc w:val="both"/>
        <w:rPr>
          <w:rFonts w:ascii="Times New Roman" w:hAnsi="Times New Roman" w:cs="Times New Roman"/>
          <w:sz w:val="28"/>
          <w:szCs w:val="28"/>
        </w:rPr>
      </w:pPr>
    </w:p>
    <w:p w14:paraId="27D62332" w14:textId="12854736" w:rsidR="00194C60" w:rsidRPr="00775CDA" w:rsidRDefault="00194C60" w:rsidP="00B773B7">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л) перечень (план) мероприятий по совершенствованию организации (обеспечения выполнения), выполнения бюджетной процедуры и (или) операций (действий) по выполнению бюджетной процедуры</w:t>
      </w:r>
      <w:r w:rsidR="00CD4BD9" w:rsidRPr="00775CDA">
        <w:rPr>
          <w:rFonts w:ascii="Times New Roman" w:hAnsi="Times New Roman" w:cs="Times New Roman"/>
          <w:sz w:val="28"/>
          <w:szCs w:val="28"/>
        </w:rPr>
        <w:t>;</w:t>
      </w:r>
      <w:r w:rsidRPr="00775CDA">
        <w:rPr>
          <w:rFonts w:ascii="Times New Roman" w:hAnsi="Times New Roman" w:cs="Times New Roman"/>
          <w:sz w:val="28"/>
          <w:szCs w:val="28"/>
        </w:rPr>
        <w:tab/>
      </w:r>
      <w:r w:rsidRPr="00775CDA">
        <w:rPr>
          <w:rFonts w:ascii="Times New Roman" w:hAnsi="Times New Roman" w:cs="Times New Roman"/>
          <w:sz w:val="28"/>
          <w:szCs w:val="28"/>
        </w:rPr>
        <w:tab/>
      </w:r>
      <w:r w:rsidRPr="00775CDA">
        <w:rPr>
          <w:rFonts w:ascii="Times New Roman" w:hAnsi="Times New Roman" w:cs="Times New Roman"/>
          <w:sz w:val="28"/>
          <w:szCs w:val="28"/>
        </w:rPr>
        <w:tab/>
      </w:r>
      <w:r w:rsidRPr="00775CDA">
        <w:rPr>
          <w:rFonts w:ascii="Times New Roman" w:hAnsi="Times New Roman" w:cs="Times New Roman"/>
          <w:sz w:val="28"/>
          <w:szCs w:val="28"/>
        </w:rPr>
        <w:tab/>
      </w:r>
      <w:r w:rsidRPr="00775CDA">
        <w:rPr>
          <w:rFonts w:ascii="Times New Roman" w:hAnsi="Times New Roman" w:cs="Times New Roman"/>
          <w:sz w:val="28"/>
          <w:szCs w:val="28"/>
        </w:rPr>
        <w:tab/>
      </w:r>
    </w:p>
    <w:p w14:paraId="4263FCC8" w14:textId="77777777" w:rsidR="00194C60" w:rsidRPr="00775CDA" w:rsidRDefault="00194C60" w:rsidP="00B773B7">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м) годовая отчетность о результатах деятельности субъекта внутреннего финансового аудита согласно приложению 6 к настоящему Регламенту;</w:t>
      </w:r>
    </w:p>
    <w:p w14:paraId="0AB14898" w14:textId="77777777" w:rsidR="003C41D9" w:rsidRDefault="00194C60" w:rsidP="00B773B7">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н) реестр бюджетных рисков согласно приложению 7 к настоящему Регламенту.</w:t>
      </w:r>
    </w:p>
    <w:p w14:paraId="1E4B7EBD" w14:textId="1FEF1FFD" w:rsidR="00194C60" w:rsidRPr="00775CDA" w:rsidRDefault="00CB0E69" w:rsidP="00B773B7">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4.2. Рабочая документация аудиторского</w:t>
      </w:r>
      <w:r w:rsidR="003C41D9">
        <w:rPr>
          <w:rFonts w:ascii="Times New Roman" w:hAnsi="Times New Roman" w:cs="Times New Roman"/>
          <w:sz w:val="28"/>
          <w:szCs w:val="28"/>
        </w:rPr>
        <w:t xml:space="preserve"> мероприятия должна быть</w:t>
      </w:r>
      <w:r w:rsidRPr="00775CDA">
        <w:rPr>
          <w:rFonts w:ascii="Times New Roman" w:hAnsi="Times New Roman" w:cs="Times New Roman"/>
          <w:sz w:val="28"/>
          <w:szCs w:val="28"/>
        </w:rPr>
        <w:t xml:space="preserve"> достаточной для обеспечения понимания</w:t>
      </w:r>
      <w:r w:rsidR="00CD4BD9" w:rsidRPr="00775CDA">
        <w:rPr>
          <w:rFonts w:ascii="Times New Roman" w:hAnsi="Times New Roman" w:cs="Times New Roman"/>
          <w:sz w:val="28"/>
          <w:szCs w:val="28"/>
        </w:rPr>
        <w:t xml:space="preserve"> </w:t>
      </w:r>
      <w:r w:rsidRPr="00775CDA">
        <w:rPr>
          <w:rFonts w:ascii="Times New Roman" w:hAnsi="Times New Roman" w:cs="Times New Roman"/>
          <w:sz w:val="28"/>
          <w:szCs w:val="28"/>
        </w:rPr>
        <w:t>аудиторского мероприятия.</w:t>
      </w:r>
    </w:p>
    <w:p w14:paraId="305F0587" w14:textId="77777777" w:rsidR="00194C60" w:rsidRPr="00775CDA" w:rsidRDefault="00194C60" w:rsidP="00B773B7">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 xml:space="preserve"> </w:t>
      </w:r>
      <w:r w:rsidRPr="00775CDA">
        <w:rPr>
          <w:rFonts w:ascii="Times New Roman" w:hAnsi="Times New Roman" w:cs="Times New Roman"/>
          <w:sz w:val="28"/>
          <w:szCs w:val="28"/>
        </w:rPr>
        <w:tab/>
      </w:r>
      <w:r w:rsidR="00CB0E69" w:rsidRPr="00775CDA">
        <w:rPr>
          <w:rFonts w:ascii="Times New Roman" w:hAnsi="Times New Roman" w:cs="Times New Roman"/>
          <w:sz w:val="28"/>
          <w:szCs w:val="28"/>
        </w:rPr>
        <w:t>Рабочие документы аудиторского мероприятия могут вестись и храниться в электронном виде и (или) на бумажных носителях, а также должны быть сформированы до окончания аудиторского мероприятия.</w:t>
      </w:r>
    </w:p>
    <w:p w14:paraId="4D31BD96" w14:textId="136A290B" w:rsidR="00194C60" w:rsidRPr="00775CDA" w:rsidRDefault="00194C60" w:rsidP="00B773B7">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 xml:space="preserve"> </w:t>
      </w:r>
      <w:r w:rsidRPr="00775CDA">
        <w:rPr>
          <w:rFonts w:ascii="Times New Roman" w:hAnsi="Times New Roman" w:cs="Times New Roman"/>
          <w:sz w:val="28"/>
          <w:szCs w:val="28"/>
        </w:rPr>
        <w:tab/>
      </w:r>
      <w:r w:rsidR="00CB0E69" w:rsidRPr="00775CDA">
        <w:rPr>
          <w:rFonts w:ascii="Times New Roman" w:hAnsi="Times New Roman" w:cs="Times New Roman"/>
          <w:sz w:val="28"/>
          <w:szCs w:val="28"/>
        </w:rPr>
        <w:t xml:space="preserve">Рабочие документы аудиторского мероприятия должны быть проверены </w:t>
      </w:r>
      <w:r w:rsidR="00CD4BD9" w:rsidRPr="00775CDA">
        <w:rPr>
          <w:rFonts w:ascii="Times New Roman" w:hAnsi="Times New Roman" w:cs="Times New Roman"/>
          <w:sz w:val="28"/>
          <w:szCs w:val="28"/>
        </w:rPr>
        <w:t>уполномоченным должностным лицом</w:t>
      </w:r>
      <w:r w:rsidR="00CB0E69" w:rsidRPr="00775CDA">
        <w:rPr>
          <w:rFonts w:ascii="Times New Roman" w:hAnsi="Times New Roman" w:cs="Times New Roman"/>
          <w:sz w:val="28"/>
          <w:szCs w:val="28"/>
        </w:rPr>
        <w:t>.</w:t>
      </w:r>
    </w:p>
    <w:p w14:paraId="1E4C4969" w14:textId="3F054F54" w:rsidR="00194C60" w:rsidRPr="00775CDA" w:rsidRDefault="00194C60" w:rsidP="00B773B7">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 xml:space="preserve">При про верке рабочих документов </w:t>
      </w:r>
      <w:r w:rsidR="00CD4BD9" w:rsidRPr="00775CDA">
        <w:rPr>
          <w:rFonts w:ascii="Times New Roman" w:hAnsi="Times New Roman" w:cs="Times New Roman"/>
          <w:sz w:val="28"/>
          <w:szCs w:val="28"/>
        </w:rPr>
        <w:t>должностное лицо</w:t>
      </w:r>
      <w:r w:rsidR="00CB0E69" w:rsidRPr="00775CDA">
        <w:rPr>
          <w:rFonts w:ascii="Times New Roman" w:hAnsi="Times New Roman" w:cs="Times New Roman"/>
          <w:sz w:val="28"/>
          <w:szCs w:val="28"/>
        </w:rPr>
        <w:t xml:space="preserve"> должен убедиться в том, что программа (соответствующий пункт программы) аудиторского мероприятия выполнен и получены обоснованные, надежные и достаточные аудиторские доказательства для достижения целей аудиторского мероприятия.</w:t>
      </w:r>
    </w:p>
    <w:p w14:paraId="14AD1938" w14:textId="7BA80B9E" w:rsidR="00194C60" w:rsidRPr="00775CDA" w:rsidRDefault="00194C60" w:rsidP="00B773B7">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4.3. При хранении рабочих документов аудиторских мероприятий должна исключаться возможность их изменения, а также изъятия или добавления отдельных рабочих документов или их части</w:t>
      </w:r>
      <w:r w:rsidRPr="00775CDA">
        <w:rPr>
          <w:rFonts w:ascii="Times New Roman" w:hAnsi="Times New Roman" w:cs="Times New Roman"/>
          <w:sz w:val="28"/>
          <w:szCs w:val="28"/>
        </w:rPr>
        <w:t>.</w:t>
      </w:r>
    </w:p>
    <w:p w14:paraId="1C32F023" w14:textId="77777777" w:rsidR="004377CF" w:rsidRPr="00775CDA" w:rsidRDefault="00194C60" w:rsidP="00B773B7">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Оформление документов, содержащих сведения, составляющие государственную, служебную, иную охраняемую законом тайну, осуществляется с соблюдением требований, предусмотренных законодательством Российской Федерации в области защиты государственной и иной охраняемой законом тайны.</w:t>
      </w:r>
    </w:p>
    <w:p w14:paraId="78AEB866" w14:textId="77777777" w:rsidR="004377CF" w:rsidRPr="00775CDA" w:rsidRDefault="004377CF" w:rsidP="00B773B7">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 xml:space="preserve">Доступ к рабочим документам внутреннего финансового аудита при проведении </w:t>
      </w:r>
      <w:r w:rsidR="00CB0E69" w:rsidRPr="00B773B7">
        <w:rPr>
          <w:rFonts w:ascii="Times New Roman" w:hAnsi="Times New Roman" w:cs="Times New Roman"/>
          <w:sz w:val="28"/>
          <w:szCs w:val="28"/>
        </w:rPr>
        <w:t xml:space="preserve">мероприятий государственного финансового контроля осуществляется в соответствии с законодательством Российской </w:t>
      </w:r>
      <w:r w:rsidR="00CB0E69" w:rsidRPr="00775CDA">
        <w:rPr>
          <w:rFonts w:ascii="Times New Roman" w:hAnsi="Times New Roman" w:cs="Times New Roman"/>
          <w:sz w:val="28"/>
          <w:szCs w:val="28"/>
        </w:rPr>
        <w:t>Федерации, регулирующим осуществление государственного финансового контроля</w:t>
      </w:r>
    </w:p>
    <w:p w14:paraId="77D56AE7" w14:textId="78EB115E" w:rsidR="004377CF" w:rsidRPr="00B773B7" w:rsidRDefault="004377CF" w:rsidP="00B773B7">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B773B7">
        <w:rPr>
          <w:rFonts w:ascii="Times New Roman" w:hAnsi="Times New Roman" w:cs="Times New Roman"/>
          <w:sz w:val="28"/>
          <w:szCs w:val="28"/>
        </w:rPr>
        <w:t xml:space="preserve">4.4. Информация, предложения и рекомендации отражаются по окончании проведения аудиторского мероприятия в заключении (акте, аналитической справке), а также по </w:t>
      </w:r>
      <w:r w:rsidR="00055880" w:rsidRPr="00B773B7">
        <w:rPr>
          <w:rFonts w:ascii="Times New Roman" w:hAnsi="Times New Roman" w:cs="Times New Roman"/>
          <w:sz w:val="28"/>
          <w:szCs w:val="28"/>
        </w:rPr>
        <w:t>решению</w:t>
      </w:r>
      <w:r w:rsidR="00CB0E69" w:rsidRPr="00B773B7">
        <w:rPr>
          <w:rFonts w:ascii="Times New Roman" w:hAnsi="Times New Roman" w:cs="Times New Roman"/>
          <w:sz w:val="28"/>
          <w:szCs w:val="28"/>
        </w:rPr>
        <w:t xml:space="preserve"> </w:t>
      </w:r>
      <w:r w:rsidR="00055880" w:rsidRPr="00B773B7">
        <w:rPr>
          <w:rFonts w:ascii="Times New Roman" w:hAnsi="Times New Roman" w:cs="Times New Roman"/>
          <w:sz w:val="28"/>
          <w:szCs w:val="28"/>
        </w:rPr>
        <w:t>должностного лица</w:t>
      </w:r>
      <w:r w:rsidR="00CB0E69" w:rsidRPr="00B773B7">
        <w:rPr>
          <w:rFonts w:ascii="Times New Roman" w:hAnsi="Times New Roman" w:cs="Times New Roman"/>
          <w:sz w:val="28"/>
          <w:szCs w:val="28"/>
        </w:rPr>
        <w:t xml:space="preserve"> могут быть отражены в ходе проведения аудиторского мероприятия (промежуточные и предварительные результаты аудиторского мероприятия), в том числе в форме аналитических записок, направляемых субъектам бюджетных процедур</w:t>
      </w:r>
      <w:r w:rsidR="00055880" w:rsidRPr="00B773B7">
        <w:rPr>
          <w:rFonts w:ascii="Times New Roman" w:hAnsi="Times New Roman" w:cs="Times New Roman"/>
          <w:sz w:val="28"/>
          <w:szCs w:val="28"/>
        </w:rPr>
        <w:t>.</w:t>
      </w:r>
    </w:p>
    <w:p w14:paraId="3BC42693" w14:textId="77777777" w:rsidR="004377CF" w:rsidRPr="00775CDA" w:rsidRDefault="004377CF" w:rsidP="00B773B7">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4.5. Заключение должно содержать следующую информацию:</w:t>
      </w:r>
    </w:p>
    <w:p w14:paraId="0DC8A5E6" w14:textId="77777777" w:rsidR="004377CF" w:rsidRPr="00775CDA" w:rsidRDefault="004377CF" w:rsidP="00B773B7">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а) тему аудиторского мероприятия;</w:t>
      </w:r>
    </w:p>
    <w:p w14:paraId="2E11CA73" w14:textId="77777777" w:rsidR="004377CF" w:rsidRPr="00775CDA" w:rsidRDefault="004377CF" w:rsidP="00B773B7">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б) описание выявленных нарушений и (или) недостатков (в случае их выявления), а также их причин и условий;</w:t>
      </w:r>
    </w:p>
    <w:p w14:paraId="2235647C" w14:textId="77777777" w:rsidR="004377CF" w:rsidRPr="00775CDA" w:rsidRDefault="004377CF" w:rsidP="00B773B7">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 xml:space="preserve">в) описание выявленных бюджетных рисков, в том числе не </w:t>
      </w:r>
      <w:r w:rsidRPr="00775CDA">
        <w:rPr>
          <w:rFonts w:ascii="Times New Roman" w:hAnsi="Times New Roman" w:cs="Times New Roman"/>
          <w:sz w:val="28"/>
          <w:szCs w:val="28"/>
        </w:rPr>
        <w:t>включ</w:t>
      </w:r>
      <w:r w:rsidR="00CB0E69" w:rsidRPr="00775CDA">
        <w:rPr>
          <w:rFonts w:ascii="Times New Roman" w:hAnsi="Times New Roman" w:cs="Times New Roman"/>
          <w:sz w:val="28"/>
          <w:szCs w:val="28"/>
        </w:rPr>
        <w:t>енных ранее в реестр бюджетных рисков, причин и возможных последствий реализации этих бюджетных рисков, а также рисков, остающихся после реализации мер по минимизации (устранению) бюджетных рисков и по организации внутреннего финансового контроля (далее значимые остаточные бюджетные риски);</w:t>
      </w:r>
    </w:p>
    <w:p w14:paraId="7277B4A6" w14:textId="77777777" w:rsidR="004377CF" w:rsidRPr="00775CDA" w:rsidRDefault="004377CF" w:rsidP="00B773B7">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г) предложения и рекомендации;</w:t>
      </w:r>
    </w:p>
    <w:p w14:paraId="48FCB96C" w14:textId="77777777" w:rsidR="004377CF" w:rsidRPr="00775CDA" w:rsidRDefault="004377CF" w:rsidP="00B773B7">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д) дату подписания заключения;</w:t>
      </w:r>
    </w:p>
    <w:p w14:paraId="04CCB3D5" w14:textId="77777777" w:rsidR="00E96C2A" w:rsidRDefault="004377CF" w:rsidP="00B773B7">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ab/>
      </w:r>
    </w:p>
    <w:p w14:paraId="4AE81962" w14:textId="70CD0884" w:rsidR="004377CF" w:rsidRPr="00B773B7" w:rsidRDefault="00CB0E69" w:rsidP="00B773B7">
      <w:pPr>
        <w:spacing w:after="0" w:line="240" w:lineRule="auto"/>
        <w:ind w:firstLine="390"/>
        <w:jc w:val="both"/>
        <w:rPr>
          <w:rFonts w:ascii="Times New Roman" w:hAnsi="Times New Roman" w:cs="Times New Roman"/>
          <w:sz w:val="28"/>
          <w:szCs w:val="28"/>
        </w:rPr>
      </w:pPr>
      <w:r w:rsidRPr="00B773B7">
        <w:rPr>
          <w:rFonts w:ascii="Times New Roman" w:hAnsi="Times New Roman" w:cs="Times New Roman"/>
          <w:sz w:val="28"/>
          <w:szCs w:val="28"/>
        </w:rPr>
        <w:lastRenderedPageBreak/>
        <w:t xml:space="preserve">е) должность, фамилию и инициалы, подпись </w:t>
      </w:r>
      <w:r w:rsidR="00A869D1">
        <w:rPr>
          <w:rFonts w:ascii="Times New Roman" w:hAnsi="Times New Roman" w:cs="Times New Roman"/>
          <w:sz w:val="28"/>
          <w:szCs w:val="28"/>
        </w:rPr>
        <w:t>с</w:t>
      </w:r>
      <w:r w:rsidR="00CB3545">
        <w:rPr>
          <w:rFonts w:ascii="Times New Roman" w:hAnsi="Times New Roman" w:cs="Times New Roman"/>
          <w:sz w:val="28"/>
          <w:szCs w:val="28"/>
        </w:rPr>
        <w:t>убъекта</w:t>
      </w:r>
      <w:r w:rsidR="00CB3545" w:rsidRPr="00775CDA">
        <w:rPr>
          <w:rFonts w:ascii="Times New Roman" w:hAnsi="Times New Roman" w:cs="Times New Roman"/>
          <w:sz w:val="28"/>
          <w:szCs w:val="28"/>
        </w:rPr>
        <w:t xml:space="preserve"> внутреннего финансового аудита</w:t>
      </w:r>
      <w:r w:rsidR="00CB3545">
        <w:rPr>
          <w:rFonts w:ascii="Times New Roman" w:hAnsi="Times New Roman" w:cs="Times New Roman"/>
          <w:sz w:val="28"/>
          <w:szCs w:val="28"/>
        </w:rPr>
        <w:t>.</w:t>
      </w:r>
    </w:p>
    <w:p w14:paraId="639FC5F7" w14:textId="77813EB1" w:rsidR="004377CF" w:rsidRPr="00775CDA" w:rsidRDefault="004377CF" w:rsidP="00B773B7">
      <w:pPr>
        <w:spacing w:after="0" w:line="240" w:lineRule="auto"/>
        <w:ind w:firstLine="390"/>
        <w:jc w:val="both"/>
        <w:rPr>
          <w:rFonts w:ascii="Times New Roman" w:hAnsi="Times New Roman" w:cs="Times New Roman"/>
          <w:sz w:val="28"/>
          <w:szCs w:val="28"/>
        </w:rPr>
      </w:pPr>
      <w:r w:rsidRPr="00B773B7">
        <w:rPr>
          <w:rFonts w:ascii="Times New Roman" w:hAnsi="Times New Roman" w:cs="Times New Roman"/>
          <w:sz w:val="28"/>
          <w:szCs w:val="28"/>
        </w:rPr>
        <w:tab/>
      </w:r>
      <w:r w:rsidR="00CB0E69" w:rsidRPr="00775CDA">
        <w:rPr>
          <w:rFonts w:ascii="Times New Roman" w:hAnsi="Times New Roman" w:cs="Times New Roman"/>
          <w:sz w:val="28"/>
          <w:szCs w:val="28"/>
        </w:rPr>
        <w:t>4.</w:t>
      </w:r>
      <w:r w:rsidR="00CB3545">
        <w:rPr>
          <w:rFonts w:ascii="Times New Roman" w:hAnsi="Times New Roman" w:cs="Times New Roman"/>
          <w:sz w:val="28"/>
          <w:szCs w:val="28"/>
        </w:rPr>
        <w:t>6</w:t>
      </w:r>
      <w:r w:rsidR="00CB0E69" w:rsidRPr="00775CDA">
        <w:rPr>
          <w:rFonts w:ascii="Times New Roman" w:hAnsi="Times New Roman" w:cs="Times New Roman"/>
          <w:sz w:val="28"/>
          <w:szCs w:val="28"/>
        </w:rPr>
        <w:t xml:space="preserve">. Дата подписания заключения является датой окончания аудиторского мероприятия. </w:t>
      </w:r>
      <w:r w:rsidR="00CB3545">
        <w:rPr>
          <w:rFonts w:ascii="Times New Roman" w:hAnsi="Times New Roman" w:cs="Times New Roman"/>
          <w:sz w:val="28"/>
          <w:szCs w:val="28"/>
        </w:rPr>
        <w:t xml:space="preserve">Субъект </w:t>
      </w:r>
      <w:r w:rsidR="00CB0E69" w:rsidRPr="00775CDA">
        <w:rPr>
          <w:rFonts w:ascii="Times New Roman" w:hAnsi="Times New Roman" w:cs="Times New Roman"/>
          <w:sz w:val="28"/>
          <w:szCs w:val="28"/>
        </w:rPr>
        <w:t>фина</w:t>
      </w:r>
      <w:r w:rsidRPr="00775CDA">
        <w:rPr>
          <w:rFonts w:ascii="Times New Roman" w:hAnsi="Times New Roman" w:cs="Times New Roman"/>
          <w:sz w:val="28"/>
          <w:szCs w:val="28"/>
        </w:rPr>
        <w:t xml:space="preserve">нсового </w:t>
      </w:r>
      <w:r w:rsidR="00CB0E69" w:rsidRPr="00775CDA">
        <w:rPr>
          <w:rFonts w:ascii="Times New Roman" w:hAnsi="Times New Roman" w:cs="Times New Roman"/>
          <w:sz w:val="28"/>
          <w:szCs w:val="28"/>
        </w:rPr>
        <w:t xml:space="preserve">аудита представляет заключение (акт, аналитическую справку) </w:t>
      </w:r>
      <w:r w:rsidR="00CB3545">
        <w:rPr>
          <w:rFonts w:ascii="Times New Roman" w:hAnsi="Times New Roman" w:cs="Times New Roman"/>
          <w:sz w:val="28"/>
          <w:szCs w:val="28"/>
        </w:rPr>
        <w:t>главе администрации</w:t>
      </w:r>
      <w:r w:rsidR="00CB0E69" w:rsidRPr="00775CDA">
        <w:rPr>
          <w:rFonts w:ascii="Times New Roman" w:hAnsi="Times New Roman" w:cs="Times New Roman"/>
          <w:sz w:val="28"/>
          <w:szCs w:val="28"/>
        </w:rPr>
        <w:t>.</w:t>
      </w:r>
    </w:p>
    <w:p w14:paraId="72752E10" w14:textId="500C0733" w:rsidR="004377CF" w:rsidRPr="00775CDA" w:rsidRDefault="004377CF" w:rsidP="00B773B7">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4.</w:t>
      </w:r>
      <w:r w:rsidR="00CB3545">
        <w:rPr>
          <w:rFonts w:ascii="Times New Roman" w:hAnsi="Times New Roman" w:cs="Times New Roman"/>
          <w:sz w:val="28"/>
          <w:szCs w:val="28"/>
        </w:rPr>
        <w:t>7</w:t>
      </w:r>
      <w:r w:rsidR="00CB0E69" w:rsidRPr="00775CDA">
        <w:rPr>
          <w:rFonts w:ascii="Times New Roman" w:hAnsi="Times New Roman" w:cs="Times New Roman"/>
          <w:sz w:val="28"/>
          <w:szCs w:val="28"/>
        </w:rPr>
        <w:t>.</w:t>
      </w:r>
      <w:r w:rsidR="001B3FCE">
        <w:rPr>
          <w:rFonts w:ascii="Times New Roman" w:hAnsi="Times New Roman" w:cs="Times New Roman"/>
          <w:sz w:val="28"/>
          <w:szCs w:val="28"/>
        </w:rPr>
        <w:t xml:space="preserve"> </w:t>
      </w:r>
      <w:r w:rsidR="00CB0E69" w:rsidRPr="00775CDA">
        <w:rPr>
          <w:rFonts w:ascii="Times New Roman" w:hAnsi="Times New Roman" w:cs="Times New Roman"/>
          <w:sz w:val="28"/>
          <w:szCs w:val="28"/>
        </w:rPr>
        <w:t xml:space="preserve">Письменные возражения и предложения субъектов бюджетных процедур, поступившие по результатам проведенного аудиторского мероприятия и после представления заключения </w:t>
      </w:r>
      <w:r w:rsidR="00CB3545">
        <w:rPr>
          <w:rFonts w:ascii="Times New Roman" w:hAnsi="Times New Roman" w:cs="Times New Roman"/>
          <w:sz w:val="28"/>
          <w:szCs w:val="28"/>
        </w:rPr>
        <w:t>главе администрации</w:t>
      </w:r>
      <w:r w:rsidR="00CB0E69" w:rsidRPr="00775CDA">
        <w:rPr>
          <w:rFonts w:ascii="Times New Roman" w:hAnsi="Times New Roman" w:cs="Times New Roman"/>
          <w:sz w:val="28"/>
          <w:szCs w:val="28"/>
        </w:rPr>
        <w:t xml:space="preserve">, рассматриваются </w:t>
      </w:r>
      <w:r w:rsidR="007E7D5B">
        <w:rPr>
          <w:rFonts w:ascii="Times New Roman" w:hAnsi="Times New Roman" w:cs="Times New Roman"/>
          <w:sz w:val="28"/>
          <w:szCs w:val="28"/>
        </w:rPr>
        <w:t>с</w:t>
      </w:r>
      <w:r w:rsidR="00CB3545">
        <w:rPr>
          <w:rFonts w:ascii="Times New Roman" w:hAnsi="Times New Roman" w:cs="Times New Roman"/>
          <w:sz w:val="28"/>
          <w:szCs w:val="28"/>
        </w:rPr>
        <w:t>убъектом</w:t>
      </w:r>
      <w:r w:rsidR="00CB0E69" w:rsidRPr="00775CDA">
        <w:rPr>
          <w:rFonts w:ascii="Times New Roman" w:hAnsi="Times New Roman" w:cs="Times New Roman"/>
          <w:sz w:val="28"/>
          <w:szCs w:val="28"/>
        </w:rPr>
        <w:t xml:space="preserve"> внутреннего финансового аудита и, при необходимости, учитываются </w:t>
      </w:r>
      <w:r w:rsidR="001B3FCE">
        <w:rPr>
          <w:rFonts w:ascii="Times New Roman" w:hAnsi="Times New Roman" w:cs="Times New Roman"/>
          <w:sz w:val="28"/>
          <w:szCs w:val="28"/>
        </w:rPr>
        <w:t xml:space="preserve">им, </w:t>
      </w:r>
      <w:r w:rsidR="00CB0E69" w:rsidRPr="00775CDA">
        <w:rPr>
          <w:rFonts w:ascii="Times New Roman" w:hAnsi="Times New Roman" w:cs="Times New Roman"/>
          <w:sz w:val="28"/>
          <w:szCs w:val="28"/>
        </w:rPr>
        <w:t>в том числе в целях ведения реестра бюджетных рисков.</w:t>
      </w:r>
    </w:p>
    <w:p w14:paraId="3352A8F9" w14:textId="3DBBC283" w:rsidR="004377CF" w:rsidRPr="00775CDA" w:rsidRDefault="004377CF" w:rsidP="00B773B7">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4.</w:t>
      </w:r>
      <w:r w:rsidR="00CB3545">
        <w:rPr>
          <w:rFonts w:ascii="Times New Roman" w:hAnsi="Times New Roman" w:cs="Times New Roman"/>
          <w:sz w:val="28"/>
          <w:szCs w:val="28"/>
        </w:rPr>
        <w:t>8</w:t>
      </w:r>
      <w:r w:rsidR="00CB0E69" w:rsidRPr="00775CDA">
        <w:rPr>
          <w:rFonts w:ascii="Times New Roman" w:hAnsi="Times New Roman" w:cs="Times New Roman"/>
          <w:sz w:val="28"/>
          <w:szCs w:val="28"/>
        </w:rPr>
        <w:t xml:space="preserve">. В случае если в подписанном </w:t>
      </w:r>
      <w:r w:rsidR="007E7D5B">
        <w:rPr>
          <w:rFonts w:ascii="Times New Roman" w:hAnsi="Times New Roman" w:cs="Times New Roman"/>
          <w:sz w:val="28"/>
          <w:szCs w:val="28"/>
        </w:rPr>
        <w:t>с</w:t>
      </w:r>
      <w:r w:rsidR="001B3FCE">
        <w:rPr>
          <w:rFonts w:ascii="Times New Roman" w:hAnsi="Times New Roman" w:cs="Times New Roman"/>
          <w:sz w:val="28"/>
          <w:szCs w:val="28"/>
        </w:rPr>
        <w:t>убъектом</w:t>
      </w:r>
      <w:r w:rsidR="00CB0E69" w:rsidRPr="00775CDA">
        <w:rPr>
          <w:rFonts w:ascii="Times New Roman" w:hAnsi="Times New Roman" w:cs="Times New Roman"/>
          <w:sz w:val="28"/>
          <w:szCs w:val="28"/>
        </w:rPr>
        <w:t xml:space="preserve"> внутреннего финансового аудита заключении содержится существенная ошибка или искажение, а также если после подписания заключения </w:t>
      </w:r>
      <w:r w:rsidR="007E7D5B">
        <w:rPr>
          <w:rFonts w:ascii="Times New Roman" w:hAnsi="Times New Roman" w:cs="Times New Roman"/>
          <w:sz w:val="28"/>
          <w:szCs w:val="28"/>
        </w:rPr>
        <w:t>с</w:t>
      </w:r>
      <w:r w:rsidR="001B3FCE">
        <w:rPr>
          <w:rFonts w:ascii="Times New Roman" w:hAnsi="Times New Roman" w:cs="Times New Roman"/>
          <w:sz w:val="28"/>
          <w:szCs w:val="28"/>
        </w:rPr>
        <w:t>убъект</w:t>
      </w:r>
      <w:r w:rsidR="00CB0E69" w:rsidRPr="00775CDA">
        <w:rPr>
          <w:rFonts w:ascii="Times New Roman" w:hAnsi="Times New Roman" w:cs="Times New Roman"/>
          <w:sz w:val="28"/>
          <w:szCs w:val="28"/>
        </w:rPr>
        <w:t xml:space="preserve"> внутреннего финансового аудита получил информацию, которая не была доступна на дату окончания аудиторского мероприятия и существенно влияет на выводы, предложения и рекомендации по его результатам, то </w:t>
      </w:r>
      <w:r w:rsidR="007E7D5B">
        <w:rPr>
          <w:rFonts w:ascii="Times New Roman" w:hAnsi="Times New Roman" w:cs="Times New Roman"/>
          <w:sz w:val="28"/>
          <w:szCs w:val="28"/>
        </w:rPr>
        <w:t>с</w:t>
      </w:r>
      <w:r w:rsidR="001B3FCE">
        <w:rPr>
          <w:rFonts w:ascii="Times New Roman" w:hAnsi="Times New Roman" w:cs="Times New Roman"/>
          <w:sz w:val="28"/>
          <w:szCs w:val="28"/>
        </w:rPr>
        <w:t>убъект</w:t>
      </w:r>
      <w:r w:rsidR="00CB0E69" w:rsidRPr="00775CDA">
        <w:rPr>
          <w:rFonts w:ascii="Times New Roman" w:hAnsi="Times New Roman" w:cs="Times New Roman"/>
          <w:sz w:val="28"/>
          <w:szCs w:val="28"/>
        </w:rPr>
        <w:t xml:space="preserve"> внутреннего финансового аудита должен довести исправленную информацию до сведения всех сторон, получивших первоначальный вариант заключения.</w:t>
      </w:r>
    </w:p>
    <w:p w14:paraId="507CC0F8" w14:textId="77777777" w:rsidR="001B3FCE" w:rsidRDefault="004377CF" w:rsidP="00B773B7">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4.</w:t>
      </w:r>
      <w:r w:rsidR="001B3FCE">
        <w:rPr>
          <w:rFonts w:ascii="Times New Roman" w:hAnsi="Times New Roman" w:cs="Times New Roman"/>
          <w:sz w:val="28"/>
          <w:szCs w:val="28"/>
        </w:rPr>
        <w:t>9</w:t>
      </w:r>
      <w:r w:rsidR="00CB0E69" w:rsidRPr="00775CDA">
        <w:rPr>
          <w:rFonts w:ascii="Times New Roman" w:hAnsi="Times New Roman" w:cs="Times New Roman"/>
          <w:sz w:val="28"/>
          <w:szCs w:val="28"/>
        </w:rPr>
        <w:t xml:space="preserve">. </w:t>
      </w:r>
      <w:r w:rsidR="001B3FCE">
        <w:rPr>
          <w:rFonts w:ascii="Times New Roman" w:hAnsi="Times New Roman" w:cs="Times New Roman"/>
          <w:sz w:val="28"/>
          <w:szCs w:val="28"/>
        </w:rPr>
        <w:t>Глава администрации</w:t>
      </w:r>
      <w:r w:rsidR="00CB0E69" w:rsidRPr="00775CDA">
        <w:rPr>
          <w:rFonts w:ascii="Times New Roman" w:hAnsi="Times New Roman" w:cs="Times New Roman"/>
          <w:sz w:val="28"/>
          <w:szCs w:val="28"/>
        </w:rPr>
        <w:t xml:space="preserve"> рассматривает заключение и принимает одно или несколько решений, направленных на повышение качества финансового менеджмента, с указанием сроков их выполнения.</w:t>
      </w:r>
    </w:p>
    <w:p w14:paraId="2E64086A" w14:textId="576ECB5E" w:rsidR="004377CF" w:rsidRPr="00775CDA" w:rsidRDefault="00CB0E69" w:rsidP="001B3FCE">
      <w:pPr>
        <w:spacing w:after="0" w:line="240" w:lineRule="auto"/>
        <w:ind w:firstLine="708"/>
        <w:jc w:val="both"/>
        <w:rPr>
          <w:rFonts w:ascii="Times New Roman" w:hAnsi="Times New Roman" w:cs="Times New Roman"/>
          <w:sz w:val="28"/>
          <w:szCs w:val="28"/>
        </w:rPr>
      </w:pPr>
      <w:r w:rsidRPr="00775CDA">
        <w:rPr>
          <w:rFonts w:ascii="Times New Roman" w:hAnsi="Times New Roman" w:cs="Times New Roman"/>
          <w:sz w:val="28"/>
          <w:szCs w:val="28"/>
        </w:rPr>
        <w:t>Указанные решения утверждаются письменным поручением (в том числе в форме резолюций), поручением, оформляемым протоколом совещания, а также устными указаниями и могут содержать, в частности, следующие решения:</w:t>
      </w:r>
    </w:p>
    <w:p w14:paraId="677168D8" w14:textId="194217A2" w:rsidR="004377CF" w:rsidRPr="00775CDA" w:rsidRDefault="004377CF" w:rsidP="00B773B7">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 xml:space="preserve">а) о реализации субъектами бюджетных процедур, в том числе являющимися руководителями структурных подразделений </w:t>
      </w:r>
      <w:r w:rsidR="001B3FCE">
        <w:rPr>
          <w:rFonts w:ascii="Times New Roman" w:hAnsi="Times New Roman" w:cs="Times New Roman"/>
          <w:sz w:val="28"/>
          <w:szCs w:val="28"/>
        </w:rPr>
        <w:t>администрации</w:t>
      </w:r>
      <w:r w:rsidR="00CB0E69" w:rsidRPr="00775CDA">
        <w:rPr>
          <w:rFonts w:ascii="Times New Roman" w:hAnsi="Times New Roman" w:cs="Times New Roman"/>
          <w:sz w:val="28"/>
          <w:szCs w:val="28"/>
        </w:rPr>
        <w:t xml:space="preserve">, выводов, предложений и рекомендаций </w:t>
      </w:r>
      <w:r w:rsidR="007E7D5B">
        <w:rPr>
          <w:rFonts w:ascii="Times New Roman" w:hAnsi="Times New Roman" w:cs="Times New Roman"/>
          <w:sz w:val="28"/>
          <w:szCs w:val="28"/>
        </w:rPr>
        <w:t>с</w:t>
      </w:r>
      <w:r w:rsidR="00B87DDB">
        <w:rPr>
          <w:rFonts w:ascii="Times New Roman" w:hAnsi="Times New Roman" w:cs="Times New Roman"/>
          <w:sz w:val="28"/>
          <w:szCs w:val="28"/>
        </w:rPr>
        <w:t>убъекта</w:t>
      </w:r>
      <w:r w:rsidR="00CB0E69" w:rsidRPr="00775CDA">
        <w:rPr>
          <w:rFonts w:ascii="Times New Roman" w:hAnsi="Times New Roman" w:cs="Times New Roman"/>
          <w:sz w:val="28"/>
          <w:szCs w:val="28"/>
        </w:rPr>
        <w:t xml:space="preserve"> внутреннего финансового аудита (полностью или частично);</w:t>
      </w:r>
    </w:p>
    <w:p w14:paraId="4B79B948" w14:textId="77777777" w:rsidR="004377CF" w:rsidRPr="00775CDA" w:rsidRDefault="004377CF" w:rsidP="00B773B7">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б) о недостаточной обоснованности аудиторских выводов, предложений и рекомендаций (полностью или частично);</w:t>
      </w:r>
    </w:p>
    <w:p w14:paraId="3D1108EE" w14:textId="77777777" w:rsidR="004377CF" w:rsidRPr="00775CDA" w:rsidRDefault="004377CF" w:rsidP="00B773B7">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в) об обеспечении надежного внутреннего финансового контроля, включая организацию внутреннего финансового контроля и применение контрольных действий, позволяющих минимизировать бюджетные риски и предупреждать (не допускать) нарушения и (или) недостатки;</w:t>
      </w:r>
    </w:p>
    <w:p w14:paraId="0AD11706" w14:textId="638C6983" w:rsidR="004377CF" w:rsidRPr="00775CDA" w:rsidRDefault="004377CF" w:rsidP="00B773B7">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 xml:space="preserve">г) об изменении (актуализации) правовых актов </w:t>
      </w:r>
      <w:r w:rsidR="00B87DDB">
        <w:rPr>
          <w:rFonts w:ascii="Times New Roman" w:hAnsi="Times New Roman" w:cs="Times New Roman"/>
          <w:sz w:val="28"/>
          <w:szCs w:val="28"/>
        </w:rPr>
        <w:t>администрации</w:t>
      </w:r>
      <w:r w:rsidR="00CB0E69" w:rsidRPr="00775CDA">
        <w:rPr>
          <w:rFonts w:ascii="Times New Roman" w:hAnsi="Times New Roman" w:cs="Times New Roman"/>
          <w:sz w:val="28"/>
          <w:szCs w:val="28"/>
        </w:rPr>
        <w:t>, в том числе в целях совершенствования организации (обеспечения выполнения), выполнения бюджетных процедур, а также способов и сроков совершения операций (действий) по выполнению бюджетных процедур;</w:t>
      </w:r>
    </w:p>
    <w:p w14:paraId="6C282357" w14:textId="517074ED" w:rsidR="004377CF" w:rsidRPr="00775CDA" w:rsidRDefault="004377CF" w:rsidP="00B773B7">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 xml:space="preserve">д) об установлении требований к доведению до должностных лиц (работников) </w:t>
      </w:r>
      <w:r w:rsidR="00B87DDB">
        <w:rPr>
          <w:rFonts w:ascii="Times New Roman" w:hAnsi="Times New Roman" w:cs="Times New Roman"/>
          <w:sz w:val="28"/>
          <w:szCs w:val="28"/>
        </w:rPr>
        <w:t>администрации</w:t>
      </w:r>
      <w:r w:rsidR="00CB0E69" w:rsidRPr="00775CDA">
        <w:rPr>
          <w:rFonts w:ascii="Times New Roman" w:hAnsi="Times New Roman" w:cs="Times New Roman"/>
          <w:sz w:val="28"/>
          <w:szCs w:val="28"/>
        </w:rPr>
        <w:t xml:space="preserve"> информации, необходимой для правомерного совершения операций (действий) по выполнению бюджетных процедур</w:t>
      </w:r>
      <w:r w:rsidR="00B87DDB">
        <w:rPr>
          <w:rFonts w:ascii="Times New Roman" w:hAnsi="Times New Roman" w:cs="Times New Roman"/>
          <w:sz w:val="28"/>
          <w:szCs w:val="28"/>
        </w:rPr>
        <w:t>;</w:t>
      </w:r>
    </w:p>
    <w:p w14:paraId="09EAA8ED" w14:textId="77777777" w:rsidR="00E96C2A" w:rsidRDefault="004377CF" w:rsidP="00B773B7">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 xml:space="preserve"> е) о необходимости уточнения прав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исполнение бюджетных полномочий </w:t>
      </w:r>
      <w:r w:rsidR="00B87DDB">
        <w:rPr>
          <w:rFonts w:ascii="Times New Roman" w:hAnsi="Times New Roman" w:cs="Times New Roman"/>
          <w:sz w:val="28"/>
          <w:szCs w:val="28"/>
        </w:rPr>
        <w:t>администрации</w:t>
      </w:r>
      <w:r w:rsidRPr="00775CDA">
        <w:rPr>
          <w:rFonts w:ascii="Times New Roman" w:hAnsi="Times New Roman" w:cs="Times New Roman"/>
          <w:sz w:val="28"/>
          <w:szCs w:val="28"/>
        </w:rPr>
        <w:t xml:space="preserve"> </w:t>
      </w:r>
      <w:r w:rsidR="00CB0E69" w:rsidRPr="00775CDA">
        <w:rPr>
          <w:rFonts w:ascii="Times New Roman" w:hAnsi="Times New Roman" w:cs="Times New Roman"/>
          <w:sz w:val="28"/>
          <w:szCs w:val="28"/>
        </w:rPr>
        <w:t xml:space="preserve">(осуществление операций (действий) по выполнению бюджетных процедур), а </w:t>
      </w:r>
    </w:p>
    <w:p w14:paraId="04197070" w14:textId="77777777" w:rsidR="00E96C2A" w:rsidRDefault="00E96C2A" w:rsidP="00B773B7">
      <w:pPr>
        <w:spacing w:after="0" w:line="240" w:lineRule="auto"/>
        <w:ind w:firstLine="390"/>
        <w:jc w:val="both"/>
        <w:rPr>
          <w:rFonts w:ascii="Times New Roman" w:hAnsi="Times New Roman" w:cs="Times New Roman"/>
          <w:sz w:val="28"/>
          <w:szCs w:val="28"/>
        </w:rPr>
      </w:pPr>
    </w:p>
    <w:p w14:paraId="50618C8B" w14:textId="77777777" w:rsidR="00E96C2A" w:rsidRDefault="00E96C2A" w:rsidP="00E96C2A">
      <w:pPr>
        <w:spacing w:after="0" w:line="240" w:lineRule="auto"/>
        <w:jc w:val="both"/>
        <w:rPr>
          <w:rFonts w:ascii="Times New Roman" w:hAnsi="Times New Roman" w:cs="Times New Roman"/>
          <w:sz w:val="28"/>
          <w:szCs w:val="28"/>
        </w:rPr>
      </w:pPr>
    </w:p>
    <w:p w14:paraId="0C368A3E" w14:textId="77777777" w:rsidR="00E96C2A" w:rsidRDefault="00E96C2A" w:rsidP="00E96C2A">
      <w:pPr>
        <w:spacing w:after="0" w:line="240" w:lineRule="auto"/>
        <w:jc w:val="both"/>
        <w:rPr>
          <w:rFonts w:ascii="Times New Roman" w:hAnsi="Times New Roman" w:cs="Times New Roman"/>
          <w:sz w:val="28"/>
          <w:szCs w:val="28"/>
        </w:rPr>
      </w:pPr>
    </w:p>
    <w:p w14:paraId="0918D328" w14:textId="77777777" w:rsidR="00E96C2A" w:rsidRDefault="00E96C2A" w:rsidP="00E96C2A">
      <w:pPr>
        <w:spacing w:after="0" w:line="240" w:lineRule="auto"/>
        <w:jc w:val="both"/>
        <w:rPr>
          <w:rFonts w:ascii="Times New Roman" w:hAnsi="Times New Roman" w:cs="Times New Roman"/>
          <w:sz w:val="28"/>
          <w:szCs w:val="28"/>
        </w:rPr>
      </w:pPr>
    </w:p>
    <w:p w14:paraId="674D7322" w14:textId="236231AF" w:rsidR="004377CF" w:rsidRPr="00775CDA" w:rsidRDefault="00CB0E69" w:rsidP="00E96C2A">
      <w:pPr>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t>также уточнения регламента взаимодействия пользователей с информационными ресурсами;</w:t>
      </w:r>
    </w:p>
    <w:p w14:paraId="187FCF04" w14:textId="77777777" w:rsidR="004377CF" w:rsidRPr="00775CDA" w:rsidRDefault="004377CF" w:rsidP="00B773B7">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ж) о необходимости уточнения прав субъектов бюджетных процедур по формированию финансовых и первичных учетных документов, а также прав доступа к регистрам бюджетного учета;</w:t>
      </w:r>
    </w:p>
    <w:p w14:paraId="4D9EA908" w14:textId="0BD80F07" w:rsidR="004377CF" w:rsidRPr="00775CDA" w:rsidRDefault="004377CF" w:rsidP="00B773B7">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 xml:space="preserve">з) о совершенствовании информационного и управленческого взаимодействия между субъектами бюджетных процедур, а также структурными подразделениями </w:t>
      </w:r>
      <w:r w:rsidR="00B87DDB">
        <w:rPr>
          <w:rFonts w:ascii="Times New Roman" w:hAnsi="Times New Roman" w:cs="Times New Roman"/>
          <w:sz w:val="28"/>
          <w:szCs w:val="28"/>
        </w:rPr>
        <w:t>администрации</w:t>
      </w:r>
      <w:r w:rsidR="00CB0E69" w:rsidRPr="00775CDA">
        <w:rPr>
          <w:rFonts w:ascii="Times New Roman" w:hAnsi="Times New Roman" w:cs="Times New Roman"/>
          <w:sz w:val="28"/>
          <w:szCs w:val="28"/>
        </w:rPr>
        <w:t xml:space="preserve"> при организации (обеспечении выполнения), выполнении бюджетной процедуры и (или) операций (действий) по выполнению бюджетной процедуры и др.</w:t>
      </w:r>
    </w:p>
    <w:p w14:paraId="0630D901" w14:textId="77299EBF" w:rsidR="004377CF" w:rsidRPr="00775CDA" w:rsidRDefault="004377CF" w:rsidP="00B773B7">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4.1</w:t>
      </w:r>
      <w:r w:rsidR="00B87DDB">
        <w:rPr>
          <w:rFonts w:ascii="Times New Roman" w:hAnsi="Times New Roman" w:cs="Times New Roman"/>
          <w:sz w:val="28"/>
          <w:szCs w:val="28"/>
        </w:rPr>
        <w:t>0</w:t>
      </w:r>
      <w:r w:rsidR="00CB0E69" w:rsidRPr="00775CDA">
        <w:rPr>
          <w:rFonts w:ascii="Times New Roman" w:hAnsi="Times New Roman" w:cs="Times New Roman"/>
          <w:sz w:val="28"/>
          <w:szCs w:val="28"/>
        </w:rPr>
        <w:t xml:space="preserve">. Заключениям, актам, аналитическим справкам, годовой бюджетной отчетности и иным документам по усмотрению </w:t>
      </w:r>
      <w:r w:rsidR="00B87DDB">
        <w:rPr>
          <w:rFonts w:ascii="Times New Roman" w:hAnsi="Times New Roman" w:cs="Times New Roman"/>
          <w:sz w:val="28"/>
          <w:szCs w:val="28"/>
        </w:rPr>
        <w:t>субъекта</w:t>
      </w:r>
      <w:r w:rsidR="00CB0E69" w:rsidRPr="00775CDA">
        <w:rPr>
          <w:rFonts w:ascii="Times New Roman" w:hAnsi="Times New Roman" w:cs="Times New Roman"/>
          <w:sz w:val="28"/>
          <w:szCs w:val="28"/>
        </w:rPr>
        <w:t xml:space="preserve"> внутреннего финансового аудита может присваиваться статус «для служебного пользования» и /или «ограниченного доступа».</w:t>
      </w:r>
    </w:p>
    <w:p w14:paraId="745336D0" w14:textId="39768CA1" w:rsidR="00CB0E69" w:rsidRPr="00775CDA" w:rsidRDefault="004377CF" w:rsidP="00B773B7">
      <w:pPr>
        <w:spacing w:after="0" w:line="240" w:lineRule="auto"/>
        <w:ind w:firstLine="390"/>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4.1</w:t>
      </w:r>
      <w:r w:rsidR="00B87DDB">
        <w:rPr>
          <w:rFonts w:ascii="Times New Roman" w:hAnsi="Times New Roman" w:cs="Times New Roman"/>
          <w:sz w:val="28"/>
          <w:szCs w:val="28"/>
        </w:rPr>
        <w:t>1</w:t>
      </w:r>
      <w:r w:rsidR="00CB0E69" w:rsidRPr="00775CDA">
        <w:rPr>
          <w:rFonts w:ascii="Times New Roman" w:hAnsi="Times New Roman" w:cs="Times New Roman"/>
          <w:sz w:val="28"/>
          <w:szCs w:val="28"/>
        </w:rPr>
        <w:t xml:space="preserve">. Ответственность за выводы, предложения, рекомендации, сформированные по результатам проведения внутреннего финансового аудита и отраженные в заключении (акте, аналитической справке) возлагается на должностное лицо </w:t>
      </w:r>
      <w:r w:rsidR="00B87DDB">
        <w:rPr>
          <w:rFonts w:ascii="Times New Roman" w:hAnsi="Times New Roman" w:cs="Times New Roman"/>
          <w:sz w:val="28"/>
          <w:szCs w:val="28"/>
        </w:rPr>
        <w:t>уполномоченное на проведение</w:t>
      </w:r>
      <w:r w:rsidR="00CB0E69" w:rsidRPr="00775CDA">
        <w:rPr>
          <w:rFonts w:ascii="Times New Roman" w:hAnsi="Times New Roman" w:cs="Times New Roman"/>
          <w:sz w:val="28"/>
          <w:szCs w:val="28"/>
        </w:rPr>
        <w:t xml:space="preserve"> внутреннего финансового аудита</w:t>
      </w:r>
      <w:r w:rsidR="00B87DDB">
        <w:rPr>
          <w:rFonts w:ascii="Times New Roman" w:hAnsi="Times New Roman" w:cs="Times New Roman"/>
          <w:sz w:val="28"/>
          <w:szCs w:val="28"/>
        </w:rPr>
        <w:t xml:space="preserve"> – субъекта финансового аудита.</w:t>
      </w:r>
    </w:p>
    <w:p w14:paraId="0F8E2E29" w14:textId="5C8D9E8E" w:rsidR="004377CF" w:rsidRPr="00775CDA" w:rsidRDefault="004377CF" w:rsidP="00B773B7">
      <w:pPr>
        <w:spacing w:after="0" w:line="240" w:lineRule="auto"/>
        <w:ind w:firstLine="390"/>
        <w:jc w:val="both"/>
        <w:rPr>
          <w:rFonts w:ascii="Times New Roman" w:hAnsi="Times New Roman" w:cs="Times New Roman"/>
          <w:sz w:val="28"/>
          <w:szCs w:val="28"/>
        </w:rPr>
      </w:pPr>
    </w:p>
    <w:p w14:paraId="2A5472CC" w14:textId="04C4D1C2" w:rsidR="004377CF" w:rsidRPr="00775CDA" w:rsidRDefault="004377CF" w:rsidP="004377CF">
      <w:pPr>
        <w:pStyle w:val="a3"/>
        <w:numPr>
          <w:ilvl w:val="0"/>
          <w:numId w:val="4"/>
        </w:numPr>
        <w:tabs>
          <w:tab w:val="left" w:pos="1005"/>
        </w:tabs>
        <w:spacing w:after="0" w:line="240" w:lineRule="auto"/>
        <w:jc w:val="center"/>
        <w:rPr>
          <w:rFonts w:ascii="Times New Roman" w:hAnsi="Times New Roman" w:cs="Times New Roman"/>
          <w:b/>
          <w:bCs/>
          <w:sz w:val="28"/>
          <w:szCs w:val="28"/>
        </w:rPr>
      </w:pPr>
      <w:r w:rsidRPr="00775CDA">
        <w:rPr>
          <w:rFonts w:ascii="Times New Roman" w:hAnsi="Times New Roman" w:cs="Times New Roman"/>
          <w:b/>
          <w:bCs/>
          <w:sz w:val="28"/>
          <w:szCs w:val="28"/>
        </w:rPr>
        <w:t>Мониторинг реализации мер по минимизации (устранению)</w:t>
      </w:r>
    </w:p>
    <w:p w14:paraId="40088840" w14:textId="1494C4F4" w:rsidR="004377CF" w:rsidRPr="00775CDA" w:rsidRDefault="004377CF" w:rsidP="004377CF">
      <w:pPr>
        <w:pStyle w:val="a3"/>
        <w:tabs>
          <w:tab w:val="left" w:pos="1005"/>
        </w:tabs>
        <w:spacing w:after="0" w:line="240" w:lineRule="auto"/>
        <w:jc w:val="center"/>
        <w:rPr>
          <w:rFonts w:ascii="Times New Roman" w:hAnsi="Times New Roman" w:cs="Times New Roman"/>
          <w:b/>
          <w:bCs/>
          <w:sz w:val="28"/>
          <w:szCs w:val="28"/>
        </w:rPr>
      </w:pPr>
      <w:r w:rsidRPr="00775CDA">
        <w:rPr>
          <w:rFonts w:ascii="Times New Roman" w:hAnsi="Times New Roman" w:cs="Times New Roman"/>
          <w:b/>
          <w:bCs/>
          <w:sz w:val="28"/>
          <w:szCs w:val="28"/>
        </w:rPr>
        <w:t>бюджетных рисков</w:t>
      </w:r>
    </w:p>
    <w:p w14:paraId="50DBE741" w14:textId="77777777" w:rsidR="004377CF" w:rsidRPr="00775CDA" w:rsidRDefault="004377CF" w:rsidP="00245CBB">
      <w:pPr>
        <w:tabs>
          <w:tab w:val="left" w:pos="1005"/>
        </w:tabs>
        <w:spacing w:after="0" w:line="240" w:lineRule="auto"/>
        <w:jc w:val="both"/>
        <w:rPr>
          <w:rFonts w:ascii="Times New Roman" w:hAnsi="Times New Roman" w:cs="Times New Roman"/>
          <w:sz w:val="28"/>
          <w:szCs w:val="28"/>
        </w:rPr>
      </w:pPr>
    </w:p>
    <w:p w14:paraId="43CCA26C" w14:textId="77777777" w:rsidR="004377CF" w:rsidRPr="00775CDA" w:rsidRDefault="004377CF" w:rsidP="00245CBB">
      <w:pPr>
        <w:tabs>
          <w:tab w:val="left" w:pos="1005"/>
        </w:tabs>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5.1. Субъекты бюджетных процедур выполняют меры по повышению качества финансового менеджмента и минимизации (устранению) бюджетных рисков.</w:t>
      </w:r>
    </w:p>
    <w:p w14:paraId="7C831591" w14:textId="1E5750A4" w:rsidR="004377CF" w:rsidRPr="00775CDA" w:rsidRDefault="004377CF" w:rsidP="00245CBB">
      <w:pPr>
        <w:tabs>
          <w:tab w:val="left" w:pos="1005"/>
        </w:tabs>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 xml:space="preserve">5.2. </w:t>
      </w:r>
      <w:r w:rsidR="00B87DDB">
        <w:rPr>
          <w:rFonts w:ascii="Times New Roman" w:hAnsi="Times New Roman" w:cs="Times New Roman"/>
          <w:sz w:val="28"/>
          <w:szCs w:val="28"/>
        </w:rPr>
        <w:t xml:space="preserve">Субъект </w:t>
      </w:r>
      <w:r w:rsidR="00CB0E69" w:rsidRPr="00775CDA">
        <w:rPr>
          <w:rFonts w:ascii="Times New Roman" w:hAnsi="Times New Roman" w:cs="Times New Roman"/>
          <w:sz w:val="28"/>
          <w:szCs w:val="28"/>
        </w:rPr>
        <w:t>внутреннего финансового аудита регулярно (не реже одного раза в год) провод</w:t>
      </w:r>
      <w:r w:rsidR="00B87DDB">
        <w:rPr>
          <w:rFonts w:ascii="Times New Roman" w:hAnsi="Times New Roman" w:cs="Times New Roman"/>
          <w:sz w:val="28"/>
          <w:szCs w:val="28"/>
        </w:rPr>
        <w:t>и</w:t>
      </w:r>
      <w:r w:rsidR="00CB0E69" w:rsidRPr="00775CDA">
        <w:rPr>
          <w:rFonts w:ascii="Times New Roman" w:hAnsi="Times New Roman" w:cs="Times New Roman"/>
          <w:sz w:val="28"/>
          <w:szCs w:val="28"/>
        </w:rPr>
        <w:t>т мониторинг реализации субъектами бюджетных процедур мер по минимизации (устранению) бюджетных рисков, в рамках которого формиру</w:t>
      </w:r>
      <w:r w:rsidR="00B87DDB">
        <w:rPr>
          <w:rFonts w:ascii="Times New Roman" w:hAnsi="Times New Roman" w:cs="Times New Roman"/>
          <w:sz w:val="28"/>
          <w:szCs w:val="28"/>
        </w:rPr>
        <w:t>е</w:t>
      </w:r>
      <w:r w:rsidR="00CB0E69" w:rsidRPr="00775CDA">
        <w:rPr>
          <w:rFonts w:ascii="Times New Roman" w:hAnsi="Times New Roman" w:cs="Times New Roman"/>
          <w:sz w:val="28"/>
          <w:szCs w:val="28"/>
        </w:rPr>
        <w:t>т информацию о результатах исполнения решений, направленных на повышение качества финансового менеджмента.</w:t>
      </w:r>
    </w:p>
    <w:p w14:paraId="29B27336" w14:textId="3DBFA679" w:rsidR="004377CF" w:rsidRPr="00775CDA" w:rsidRDefault="004377CF" w:rsidP="00245CBB">
      <w:pPr>
        <w:tabs>
          <w:tab w:val="left" w:pos="1005"/>
        </w:tabs>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 xml:space="preserve">5.3. Способы, сроки и периодичность проведения мониторинга реализации мер по минимизации (устранению) бюджетных рисков определяет </w:t>
      </w:r>
      <w:r w:rsidR="007E7D5B">
        <w:rPr>
          <w:rFonts w:ascii="Times New Roman" w:hAnsi="Times New Roman" w:cs="Times New Roman"/>
          <w:sz w:val="28"/>
          <w:szCs w:val="28"/>
        </w:rPr>
        <w:t>с</w:t>
      </w:r>
      <w:r w:rsidR="00B87DDB">
        <w:rPr>
          <w:rFonts w:ascii="Times New Roman" w:hAnsi="Times New Roman" w:cs="Times New Roman"/>
          <w:sz w:val="28"/>
          <w:szCs w:val="28"/>
        </w:rPr>
        <w:t>убъект</w:t>
      </w:r>
      <w:r w:rsidR="00CB0E69" w:rsidRPr="00775CDA">
        <w:rPr>
          <w:rFonts w:ascii="Times New Roman" w:hAnsi="Times New Roman" w:cs="Times New Roman"/>
          <w:sz w:val="28"/>
          <w:szCs w:val="28"/>
        </w:rPr>
        <w:t xml:space="preserve"> внутреннего финансового аудита.</w:t>
      </w:r>
    </w:p>
    <w:p w14:paraId="3F7AFC2C" w14:textId="1410B9C6" w:rsidR="004377CF" w:rsidRPr="00775CDA" w:rsidRDefault="004377CF" w:rsidP="00245CBB">
      <w:pPr>
        <w:tabs>
          <w:tab w:val="left" w:pos="1005"/>
        </w:tabs>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tab/>
      </w:r>
      <w:r w:rsidR="00B87DDB">
        <w:rPr>
          <w:rFonts w:ascii="Times New Roman" w:hAnsi="Times New Roman" w:cs="Times New Roman"/>
          <w:sz w:val="28"/>
          <w:szCs w:val="28"/>
        </w:rPr>
        <w:t>Субъект</w:t>
      </w:r>
      <w:r w:rsidR="00CB0E69" w:rsidRPr="00775CDA">
        <w:rPr>
          <w:rFonts w:ascii="Times New Roman" w:hAnsi="Times New Roman" w:cs="Times New Roman"/>
          <w:sz w:val="28"/>
          <w:szCs w:val="28"/>
        </w:rPr>
        <w:t xml:space="preserve"> внутреннего финансового аудита провод</w:t>
      </w:r>
      <w:r w:rsidR="00B87DDB">
        <w:rPr>
          <w:rFonts w:ascii="Times New Roman" w:hAnsi="Times New Roman" w:cs="Times New Roman"/>
          <w:sz w:val="28"/>
          <w:szCs w:val="28"/>
        </w:rPr>
        <w:t>и</w:t>
      </w:r>
      <w:r w:rsidR="00CB0E69" w:rsidRPr="00775CDA">
        <w:rPr>
          <w:rFonts w:ascii="Times New Roman" w:hAnsi="Times New Roman" w:cs="Times New Roman"/>
          <w:sz w:val="28"/>
          <w:szCs w:val="28"/>
        </w:rPr>
        <w:t>т указанный мониторинг с использованием одного или нескольких из следующих способов:</w:t>
      </w:r>
    </w:p>
    <w:p w14:paraId="1C4311F1" w14:textId="6B5FF386" w:rsidR="004377CF" w:rsidRPr="00775CDA" w:rsidRDefault="004377CF" w:rsidP="00245CBB">
      <w:pPr>
        <w:tabs>
          <w:tab w:val="left" w:pos="1005"/>
        </w:tabs>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 xml:space="preserve">а) запрос и анализ информации от субъектов бюджетных процедур, являющихся руководителями структурных подразделений </w:t>
      </w:r>
      <w:r w:rsidR="00B87DDB">
        <w:rPr>
          <w:rFonts w:ascii="Times New Roman" w:hAnsi="Times New Roman" w:cs="Times New Roman"/>
          <w:sz w:val="28"/>
          <w:szCs w:val="28"/>
        </w:rPr>
        <w:t>администрации</w:t>
      </w:r>
      <w:r w:rsidR="00CB0E69" w:rsidRPr="00775CDA">
        <w:rPr>
          <w:rFonts w:ascii="Times New Roman" w:hAnsi="Times New Roman" w:cs="Times New Roman"/>
          <w:sz w:val="28"/>
          <w:szCs w:val="28"/>
        </w:rPr>
        <w:t xml:space="preserve"> (заместители </w:t>
      </w:r>
      <w:r w:rsidR="00AF71FF">
        <w:rPr>
          <w:rFonts w:ascii="Times New Roman" w:hAnsi="Times New Roman" w:cs="Times New Roman"/>
          <w:sz w:val="28"/>
          <w:szCs w:val="28"/>
        </w:rPr>
        <w:t>главы</w:t>
      </w:r>
      <w:r w:rsidR="00CB0E69" w:rsidRPr="00775CDA">
        <w:rPr>
          <w:rFonts w:ascii="Times New Roman" w:hAnsi="Times New Roman" w:cs="Times New Roman"/>
          <w:sz w:val="28"/>
          <w:szCs w:val="28"/>
        </w:rPr>
        <w:t>, начальники структурных подразделений), о ходе и (или) результатах выполнения мер по повышению качества финансового менеджмента и минимизации (устранению) бюджетных рисков, в том числе о причинах невыполнения указанных мер;</w:t>
      </w:r>
    </w:p>
    <w:p w14:paraId="794B41D9" w14:textId="2775A458" w:rsidR="004377CF" w:rsidRPr="00775CDA" w:rsidRDefault="004377CF" w:rsidP="00245CBB">
      <w:pPr>
        <w:tabs>
          <w:tab w:val="left" w:pos="1005"/>
        </w:tabs>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б) анализ результатов мероприятий</w:t>
      </w:r>
      <w:r w:rsidR="00AF71FF">
        <w:rPr>
          <w:rFonts w:ascii="Times New Roman" w:hAnsi="Times New Roman" w:cs="Times New Roman"/>
          <w:sz w:val="28"/>
          <w:szCs w:val="28"/>
        </w:rPr>
        <w:t xml:space="preserve"> субъекта внутреннего финансового контроля администрации, касающихся организации </w:t>
      </w:r>
      <w:r w:rsidR="00CB0E69" w:rsidRPr="00775CDA">
        <w:rPr>
          <w:rFonts w:ascii="Times New Roman" w:hAnsi="Times New Roman" w:cs="Times New Roman"/>
          <w:sz w:val="28"/>
          <w:szCs w:val="28"/>
        </w:rPr>
        <w:t>(обеспечения выполнения), выполнения бюджетных процедур, в том числе операций (действий) по выполнению бюджетных процедур, в отношении которых принимались решения, направленные на повышение качества финансового менеджмента;</w:t>
      </w:r>
    </w:p>
    <w:p w14:paraId="1A71CB75" w14:textId="77777777" w:rsidR="00E96C2A" w:rsidRDefault="004377CF" w:rsidP="00245CBB">
      <w:pPr>
        <w:tabs>
          <w:tab w:val="left" w:pos="1005"/>
        </w:tabs>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lastRenderedPageBreak/>
        <w:tab/>
      </w:r>
    </w:p>
    <w:p w14:paraId="2CF942ED" w14:textId="77777777" w:rsidR="00E96C2A" w:rsidRDefault="00E96C2A" w:rsidP="00245CBB">
      <w:pPr>
        <w:tabs>
          <w:tab w:val="left" w:pos="1005"/>
        </w:tabs>
        <w:spacing w:after="0" w:line="240" w:lineRule="auto"/>
        <w:jc w:val="both"/>
        <w:rPr>
          <w:rFonts w:ascii="Times New Roman" w:hAnsi="Times New Roman" w:cs="Times New Roman"/>
          <w:sz w:val="28"/>
          <w:szCs w:val="28"/>
        </w:rPr>
      </w:pPr>
    </w:p>
    <w:p w14:paraId="02CB4DAC" w14:textId="71894CB2" w:rsidR="004377CF" w:rsidRPr="00775CDA" w:rsidRDefault="00E96C2A" w:rsidP="00245CBB">
      <w:pPr>
        <w:tabs>
          <w:tab w:val="left" w:pos="10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B0E69" w:rsidRPr="00775CDA">
        <w:rPr>
          <w:rFonts w:ascii="Times New Roman" w:hAnsi="Times New Roman" w:cs="Times New Roman"/>
          <w:sz w:val="28"/>
          <w:szCs w:val="28"/>
        </w:rPr>
        <w:t>в) повторное аудиторское мероприятие (мероприятия), объектами которого являются бюджетные процедуры и (или) составляющие эти процедуры операции (действия) по выполнению бюджетных процедур;</w:t>
      </w:r>
    </w:p>
    <w:p w14:paraId="0A2B285D" w14:textId="5A803FAF" w:rsidR="004377CF" w:rsidRPr="00775CDA" w:rsidRDefault="004377CF" w:rsidP="00245CBB">
      <w:pPr>
        <w:tabs>
          <w:tab w:val="left" w:pos="1005"/>
        </w:tabs>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г) проведение аудиторского мероприятия с целью анализа исполнения направленных на повышение качества финансового менеджмента решений, принятых, в том числе, по результатам проведения аудиторских мероприятий.</w:t>
      </w:r>
    </w:p>
    <w:p w14:paraId="0518003C" w14:textId="04CDA13E" w:rsidR="003B5A85" w:rsidRPr="00775CDA" w:rsidRDefault="003B5A85" w:rsidP="00245CBB">
      <w:pPr>
        <w:tabs>
          <w:tab w:val="left" w:pos="1005"/>
        </w:tabs>
        <w:spacing w:after="0" w:line="240" w:lineRule="auto"/>
        <w:jc w:val="both"/>
        <w:rPr>
          <w:rFonts w:ascii="Times New Roman" w:hAnsi="Times New Roman" w:cs="Times New Roman"/>
          <w:sz w:val="28"/>
          <w:szCs w:val="28"/>
        </w:rPr>
      </w:pPr>
    </w:p>
    <w:p w14:paraId="5FAF77C7" w14:textId="77777777" w:rsidR="003B5A85" w:rsidRPr="00775CDA" w:rsidRDefault="003B5A85" w:rsidP="00245CBB">
      <w:pPr>
        <w:tabs>
          <w:tab w:val="left" w:pos="1005"/>
        </w:tabs>
        <w:spacing w:after="0" w:line="240" w:lineRule="auto"/>
        <w:jc w:val="both"/>
        <w:rPr>
          <w:rFonts w:ascii="Times New Roman" w:hAnsi="Times New Roman" w:cs="Times New Roman"/>
          <w:sz w:val="28"/>
          <w:szCs w:val="28"/>
        </w:rPr>
      </w:pPr>
    </w:p>
    <w:p w14:paraId="43114EC9" w14:textId="1BACC76A" w:rsidR="004377CF" w:rsidRPr="00775CDA" w:rsidRDefault="00CB0E69" w:rsidP="003B5A85">
      <w:pPr>
        <w:pStyle w:val="a3"/>
        <w:numPr>
          <w:ilvl w:val="0"/>
          <w:numId w:val="4"/>
        </w:numPr>
        <w:tabs>
          <w:tab w:val="left" w:pos="1005"/>
        </w:tabs>
        <w:spacing w:after="0" w:line="240" w:lineRule="auto"/>
        <w:jc w:val="center"/>
        <w:rPr>
          <w:rFonts w:ascii="Times New Roman" w:hAnsi="Times New Roman" w:cs="Times New Roman"/>
          <w:b/>
          <w:bCs/>
          <w:sz w:val="28"/>
          <w:szCs w:val="28"/>
        </w:rPr>
      </w:pPr>
      <w:r w:rsidRPr="00775CDA">
        <w:rPr>
          <w:rFonts w:ascii="Times New Roman" w:hAnsi="Times New Roman" w:cs="Times New Roman"/>
          <w:b/>
          <w:bCs/>
          <w:sz w:val="28"/>
          <w:szCs w:val="28"/>
        </w:rPr>
        <w:t xml:space="preserve">Составление и представление годовой </w:t>
      </w:r>
      <w:r w:rsidR="003B5A85" w:rsidRPr="00775CDA">
        <w:rPr>
          <w:rFonts w:ascii="Times New Roman" w:hAnsi="Times New Roman" w:cs="Times New Roman"/>
          <w:b/>
          <w:bCs/>
          <w:sz w:val="28"/>
          <w:szCs w:val="28"/>
        </w:rPr>
        <w:t>отчётности</w:t>
      </w:r>
      <w:r w:rsidRPr="00775CDA">
        <w:rPr>
          <w:rFonts w:ascii="Times New Roman" w:hAnsi="Times New Roman" w:cs="Times New Roman"/>
          <w:b/>
          <w:bCs/>
          <w:sz w:val="28"/>
          <w:szCs w:val="28"/>
        </w:rPr>
        <w:t xml:space="preserve"> о результатах деятельности </w:t>
      </w:r>
      <w:r w:rsidR="00AF71FF">
        <w:rPr>
          <w:rFonts w:ascii="Times New Roman" w:hAnsi="Times New Roman" w:cs="Times New Roman"/>
          <w:b/>
          <w:bCs/>
          <w:sz w:val="28"/>
          <w:szCs w:val="28"/>
        </w:rPr>
        <w:t>субъекта</w:t>
      </w:r>
      <w:r w:rsidRPr="00775CDA">
        <w:rPr>
          <w:rFonts w:ascii="Times New Roman" w:hAnsi="Times New Roman" w:cs="Times New Roman"/>
          <w:b/>
          <w:bCs/>
          <w:sz w:val="28"/>
          <w:szCs w:val="28"/>
        </w:rPr>
        <w:t xml:space="preserve"> в</w:t>
      </w:r>
      <w:r w:rsidR="003B5A85" w:rsidRPr="00775CDA">
        <w:rPr>
          <w:rFonts w:ascii="Times New Roman" w:hAnsi="Times New Roman" w:cs="Times New Roman"/>
          <w:b/>
          <w:bCs/>
          <w:sz w:val="28"/>
          <w:szCs w:val="28"/>
        </w:rPr>
        <w:t>нутр</w:t>
      </w:r>
      <w:r w:rsidRPr="00775CDA">
        <w:rPr>
          <w:rFonts w:ascii="Times New Roman" w:hAnsi="Times New Roman" w:cs="Times New Roman"/>
          <w:b/>
          <w:bCs/>
          <w:sz w:val="28"/>
          <w:szCs w:val="28"/>
        </w:rPr>
        <w:t>е</w:t>
      </w:r>
      <w:r w:rsidR="003B5A85" w:rsidRPr="00775CDA">
        <w:rPr>
          <w:rFonts w:ascii="Times New Roman" w:hAnsi="Times New Roman" w:cs="Times New Roman"/>
          <w:b/>
          <w:bCs/>
          <w:sz w:val="28"/>
          <w:szCs w:val="28"/>
        </w:rPr>
        <w:t>нн</w:t>
      </w:r>
      <w:r w:rsidRPr="00775CDA">
        <w:rPr>
          <w:rFonts w:ascii="Times New Roman" w:hAnsi="Times New Roman" w:cs="Times New Roman"/>
          <w:b/>
          <w:bCs/>
          <w:sz w:val="28"/>
          <w:szCs w:val="28"/>
        </w:rPr>
        <w:t xml:space="preserve">его </w:t>
      </w:r>
      <w:r w:rsidR="003B5A85" w:rsidRPr="00775CDA">
        <w:rPr>
          <w:rFonts w:ascii="Times New Roman" w:hAnsi="Times New Roman" w:cs="Times New Roman"/>
          <w:b/>
          <w:bCs/>
          <w:sz w:val="28"/>
          <w:szCs w:val="28"/>
        </w:rPr>
        <w:t>финансового</w:t>
      </w:r>
      <w:r w:rsidRPr="00775CDA">
        <w:rPr>
          <w:rFonts w:ascii="Times New Roman" w:hAnsi="Times New Roman" w:cs="Times New Roman"/>
          <w:b/>
          <w:bCs/>
          <w:sz w:val="28"/>
          <w:szCs w:val="28"/>
        </w:rPr>
        <w:t xml:space="preserve"> аудита</w:t>
      </w:r>
    </w:p>
    <w:p w14:paraId="1FE129E2" w14:textId="77777777" w:rsidR="003B5A85" w:rsidRPr="00775CDA" w:rsidRDefault="003B5A85" w:rsidP="003B5A85">
      <w:pPr>
        <w:pStyle w:val="a3"/>
        <w:tabs>
          <w:tab w:val="left" w:pos="1005"/>
        </w:tabs>
        <w:spacing w:after="0" w:line="240" w:lineRule="auto"/>
        <w:rPr>
          <w:rFonts w:ascii="Times New Roman" w:hAnsi="Times New Roman" w:cs="Times New Roman"/>
          <w:b/>
          <w:bCs/>
          <w:sz w:val="28"/>
          <w:szCs w:val="28"/>
        </w:rPr>
      </w:pPr>
    </w:p>
    <w:p w14:paraId="4D6D95C0" w14:textId="396AC1A5" w:rsidR="004377CF" w:rsidRPr="00775CDA" w:rsidRDefault="004377CF" w:rsidP="00245CBB">
      <w:pPr>
        <w:tabs>
          <w:tab w:val="left" w:pos="1005"/>
        </w:tabs>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 xml:space="preserve">6.1. </w:t>
      </w:r>
      <w:r w:rsidR="00562ACA">
        <w:rPr>
          <w:rFonts w:ascii="Times New Roman" w:hAnsi="Times New Roman" w:cs="Times New Roman"/>
          <w:sz w:val="28"/>
          <w:szCs w:val="28"/>
        </w:rPr>
        <w:t>С</w:t>
      </w:r>
      <w:r w:rsidR="00AF71FF">
        <w:rPr>
          <w:rFonts w:ascii="Times New Roman" w:hAnsi="Times New Roman" w:cs="Times New Roman"/>
          <w:sz w:val="28"/>
          <w:szCs w:val="28"/>
        </w:rPr>
        <w:t>убъект</w:t>
      </w:r>
      <w:r w:rsidR="00CB0E69" w:rsidRPr="00775CDA">
        <w:rPr>
          <w:rFonts w:ascii="Times New Roman" w:hAnsi="Times New Roman" w:cs="Times New Roman"/>
          <w:sz w:val="28"/>
          <w:szCs w:val="28"/>
        </w:rPr>
        <w:t xml:space="preserve"> внутреннего финансового аудита формиру</w:t>
      </w:r>
      <w:r w:rsidR="00562ACA">
        <w:rPr>
          <w:rFonts w:ascii="Times New Roman" w:hAnsi="Times New Roman" w:cs="Times New Roman"/>
          <w:sz w:val="28"/>
          <w:szCs w:val="28"/>
        </w:rPr>
        <w:t>е</w:t>
      </w:r>
      <w:r w:rsidR="00CB0E69" w:rsidRPr="00775CDA">
        <w:rPr>
          <w:rFonts w:ascii="Times New Roman" w:hAnsi="Times New Roman" w:cs="Times New Roman"/>
          <w:sz w:val="28"/>
          <w:szCs w:val="28"/>
        </w:rPr>
        <w:t xml:space="preserve">т годовую отчетность о результатах деятельности за отчетный год, подписывает ее и представляет </w:t>
      </w:r>
      <w:r w:rsidR="00562ACA">
        <w:rPr>
          <w:rFonts w:ascii="Times New Roman" w:hAnsi="Times New Roman" w:cs="Times New Roman"/>
          <w:sz w:val="28"/>
          <w:szCs w:val="28"/>
        </w:rPr>
        <w:t>главе администрации</w:t>
      </w:r>
      <w:r w:rsidR="00CB0E69" w:rsidRPr="00775CDA">
        <w:rPr>
          <w:rFonts w:ascii="Times New Roman" w:hAnsi="Times New Roman" w:cs="Times New Roman"/>
          <w:sz w:val="28"/>
          <w:szCs w:val="28"/>
        </w:rPr>
        <w:t>.</w:t>
      </w:r>
    </w:p>
    <w:p w14:paraId="7A2376F0" w14:textId="0E5A9E74" w:rsidR="00CB0E69" w:rsidRPr="00775CDA" w:rsidRDefault="004377CF" w:rsidP="00245CBB">
      <w:pPr>
        <w:tabs>
          <w:tab w:val="left" w:pos="1005"/>
        </w:tabs>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t xml:space="preserve"> </w:t>
      </w:r>
      <w:r w:rsidRPr="00775CDA">
        <w:rPr>
          <w:rFonts w:ascii="Times New Roman" w:hAnsi="Times New Roman" w:cs="Times New Roman"/>
          <w:sz w:val="28"/>
          <w:szCs w:val="28"/>
        </w:rPr>
        <w:tab/>
      </w:r>
      <w:r w:rsidR="00CB0E69" w:rsidRPr="00775CDA">
        <w:rPr>
          <w:rFonts w:ascii="Times New Roman" w:hAnsi="Times New Roman" w:cs="Times New Roman"/>
          <w:sz w:val="28"/>
          <w:szCs w:val="28"/>
        </w:rPr>
        <w:t xml:space="preserve">6.2. Годовая отчетность </w:t>
      </w:r>
      <w:r w:rsidR="00993BF8">
        <w:rPr>
          <w:rFonts w:ascii="Times New Roman" w:hAnsi="Times New Roman" w:cs="Times New Roman"/>
          <w:sz w:val="28"/>
          <w:szCs w:val="28"/>
        </w:rPr>
        <w:t>субъекта</w:t>
      </w:r>
      <w:r w:rsidR="00CB0E69" w:rsidRPr="00775CDA">
        <w:rPr>
          <w:rFonts w:ascii="Times New Roman" w:hAnsi="Times New Roman" w:cs="Times New Roman"/>
          <w:sz w:val="28"/>
          <w:szCs w:val="28"/>
        </w:rPr>
        <w:t xml:space="preserve"> внутреннего финансового аудита о результатах деятельности представляется в первом квартале текущего финансового года за отчетный год (календарный год с 1 января по 31 декабря включительно), в котором проводились (</w:t>
      </w:r>
      <w:r w:rsidR="00993BF8" w:rsidRPr="00775CDA">
        <w:rPr>
          <w:rFonts w:ascii="Times New Roman" w:hAnsi="Times New Roman" w:cs="Times New Roman"/>
          <w:sz w:val="28"/>
          <w:szCs w:val="28"/>
        </w:rPr>
        <w:t>завершились)</w:t>
      </w:r>
      <w:r w:rsidR="00CB0E69" w:rsidRPr="00775CDA">
        <w:rPr>
          <w:rFonts w:ascii="Times New Roman" w:hAnsi="Times New Roman" w:cs="Times New Roman"/>
          <w:sz w:val="28"/>
          <w:szCs w:val="28"/>
        </w:rPr>
        <w:t xml:space="preserve"> аудиторские мероприятия.</w:t>
      </w:r>
    </w:p>
    <w:p w14:paraId="78AF64A0" w14:textId="7BB45046" w:rsidR="004377CF" w:rsidRPr="00775CDA" w:rsidRDefault="004377CF" w:rsidP="00245CBB">
      <w:pPr>
        <w:tabs>
          <w:tab w:val="left" w:pos="1005"/>
        </w:tabs>
        <w:spacing w:after="0" w:line="240" w:lineRule="auto"/>
        <w:jc w:val="both"/>
        <w:rPr>
          <w:rFonts w:ascii="Times New Roman" w:hAnsi="Times New Roman" w:cs="Times New Roman"/>
          <w:sz w:val="28"/>
          <w:szCs w:val="28"/>
        </w:rPr>
      </w:pPr>
    </w:p>
    <w:p w14:paraId="4F787AE6" w14:textId="77777777" w:rsidR="004377CF" w:rsidRPr="00775CDA" w:rsidRDefault="004377CF" w:rsidP="00245CBB">
      <w:pPr>
        <w:tabs>
          <w:tab w:val="left" w:pos="1005"/>
        </w:tabs>
        <w:spacing w:after="0" w:line="240" w:lineRule="auto"/>
        <w:jc w:val="both"/>
        <w:rPr>
          <w:rFonts w:ascii="Times New Roman" w:hAnsi="Times New Roman" w:cs="Times New Roman"/>
          <w:sz w:val="28"/>
          <w:szCs w:val="28"/>
        </w:rPr>
      </w:pPr>
    </w:p>
    <w:p w14:paraId="0A8EDF18" w14:textId="50D5D169" w:rsidR="00C237EF" w:rsidRPr="00775CDA" w:rsidRDefault="00CB0E69" w:rsidP="003B5A85">
      <w:pPr>
        <w:tabs>
          <w:tab w:val="left" w:pos="1005"/>
        </w:tabs>
        <w:spacing w:after="0" w:line="240" w:lineRule="auto"/>
        <w:jc w:val="center"/>
        <w:rPr>
          <w:rFonts w:ascii="Times New Roman" w:hAnsi="Times New Roman" w:cs="Times New Roman"/>
          <w:b/>
          <w:bCs/>
          <w:sz w:val="28"/>
          <w:szCs w:val="28"/>
        </w:rPr>
      </w:pPr>
      <w:r w:rsidRPr="00775CDA">
        <w:rPr>
          <w:rFonts w:ascii="Times New Roman" w:hAnsi="Times New Roman" w:cs="Times New Roman"/>
          <w:b/>
          <w:bCs/>
          <w:sz w:val="28"/>
          <w:szCs w:val="28"/>
        </w:rPr>
        <w:t>7. Осуществлен</w:t>
      </w:r>
      <w:r w:rsidR="003B5A85" w:rsidRPr="00775CDA">
        <w:rPr>
          <w:rFonts w:ascii="Times New Roman" w:hAnsi="Times New Roman" w:cs="Times New Roman"/>
          <w:b/>
          <w:bCs/>
          <w:sz w:val="28"/>
          <w:szCs w:val="28"/>
        </w:rPr>
        <w:t>ие</w:t>
      </w:r>
      <w:r w:rsidRPr="00775CDA">
        <w:rPr>
          <w:rFonts w:ascii="Times New Roman" w:hAnsi="Times New Roman" w:cs="Times New Roman"/>
          <w:b/>
          <w:bCs/>
          <w:sz w:val="28"/>
          <w:szCs w:val="28"/>
        </w:rPr>
        <w:t xml:space="preserve"> </w:t>
      </w:r>
      <w:r w:rsidR="003B5A85" w:rsidRPr="00775CDA">
        <w:rPr>
          <w:rFonts w:ascii="Times New Roman" w:hAnsi="Times New Roman" w:cs="Times New Roman"/>
          <w:b/>
          <w:bCs/>
          <w:sz w:val="28"/>
          <w:szCs w:val="28"/>
        </w:rPr>
        <w:t>внутреннего</w:t>
      </w:r>
      <w:r w:rsidRPr="00775CDA">
        <w:rPr>
          <w:rFonts w:ascii="Times New Roman" w:hAnsi="Times New Roman" w:cs="Times New Roman"/>
          <w:b/>
          <w:bCs/>
          <w:sz w:val="28"/>
          <w:szCs w:val="28"/>
        </w:rPr>
        <w:t xml:space="preserve"> финансового аудита в целях подтверждения достоверности бюджетной отчетности </w:t>
      </w:r>
      <w:r w:rsidR="003B5A85" w:rsidRPr="00775CDA">
        <w:rPr>
          <w:rFonts w:ascii="Times New Roman" w:hAnsi="Times New Roman" w:cs="Times New Roman"/>
          <w:b/>
          <w:bCs/>
          <w:sz w:val="28"/>
          <w:szCs w:val="28"/>
        </w:rPr>
        <w:t xml:space="preserve">и </w:t>
      </w:r>
      <w:r w:rsidRPr="00775CDA">
        <w:rPr>
          <w:rFonts w:ascii="Times New Roman" w:hAnsi="Times New Roman" w:cs="Times New Roman"/>
          <w:b/>
          <w:bCs/>
          <w:sz w:val="28"/>
          <w:szCs w:val="28"/>
        </w:rPr>
        <w:t xml:space="preserve">соответствия порядка </w:t>
      </w:r>
      <w:r w:rsidR="003B5A85" w:rsidRPr="00775CDA">
        <w:rPr>
          <w:rFonts w:ascii="Times New Roman" w:hAnsi="Times New Roman" w:cs="Times New Roman"/>
          <w:b/>
          <w:bCs/>
          <w:sz w:val="28"/>
          <w:szCs w:val="28"/>
        </w:rPr>
        <w:t>ведения</w:t>
      </w:r>
      <w:r w:rsidRPr="00775CDA">
        <w:rPr>
          <w:rFonts w:ascii="Times New Roman" w:hAnsi="Times New Roman" w:cs="Times New Roman"/>
          <w:b/>
          <w:bCs/>
          <w:sz w:val="28"/>
          <w:szCs w:val="28"/>
        </w:rPr>
        <w:t xml:space="preserve"> бюджетного </w:t>
      </w:r>
      <w:r w:rsidR="003B5A85" w:rsidRPr="00775CDA">
        <w:rPr>
          <w:rFonts w:ascii="Times New Roman" w:hAnsi="Times New Roman" w:cs="Times New Roman"/>
          <w:b/>
          <w:bCs/>
          <w:sz w:val="28"/>
          <w:szCs w:val="28"/>
        </w:rPr>
        <w:t>учета единой методологии</w:t>
      </w:r>
      <w:r w:rsidRPr="00775CDA">
        <w:rPr>
          <w:rFonts w:ascii="Times New Roman" w:hAnsi="Times New Roman" w:cs="Times New Roman"/>
          <w:b/>
          <w:bCs/>
          <w:sz w:val="28"/>
          <w:szCs w:val="28"/>
        </w:rPr>
        <w:t xml:space="preserve"> бюджетного </w:t>
      </w:r>
      <w:r w:rsidR="003B5A85" w:rsidRPr="00775CDA">
        <w:rPr>
          <w:rFonts w:ascii="Times New Roman" w:hAnsi="Times New Roman" w:cs="Times New Roman"/>
          <w:b/>
          <w:bCs/>
          <w:sz w:val="28"/>
          <w:szCs w:val="28"/>
        </w:rPr>
        <w:t>учета</w:t>
      </w:r>
      <w:r w:rsidRPr="00775CDA">
        <w:rPr>
          <w:rFonts w:ascii="Times New Roman" w:hAnsi="Times New Roman" w:cs="Times New Roman"/>
          <w:b/>
          <w:bCs/>
          <w:sz w:val="28"/>
          <w:szCs w:val="28"/>
        </w:rPr>
        <w:t xml:space="preserve">, составления, представлении и </w:t>
      </w:r>
      <w:r w:rsidR="003B5A85" w:rsidRPr="00775CDA">
        <w:rPr>
          <w:rFonts w:ascii="Times New Roman" w:hAnsi="Times New Roman" w:cs="Times New Roman"/>
          <w:b/>
          <w:bCs/>
          <w:sz w:val="28"/>
          <w:szCs w:val="28"/>
        </w:rPr>
        <w:t>утверждения</w:t>
      </w:r>
      <w:r w:rsidRPr="00775CDA">
        <w:rPr>
          <w:rFonts w:ascii="Times New Roman" w:hAnsi="Times New Roman" w:cs="Times New Roman"/>
          <w:b/>
          <w:bCs/>
          <w:sz w:val="28"/>
          <w:szCs w:val="28"/>
        </w:rPr>
        <w:t xml:space="preserve"> </w:t>
      </w:r>
      <w:r w:rsidR="003B5A85" w:rsidRPr="00775CDA">
        <w:rPr>
          <w:rFonts w:ascii="Times New Roman" w:hAnsi="Times New Roman" w:cs="Times New Roman"/>
          <w:b/>
          <w:bCs/>
          <w:sz w:val="28"/>
          <w:szCs w:val="28"/>
        </w:rPr>
        <w:t>бюджетной</w:t>
      </w:r>
      <w:r w:rsidRPr="00775CDA">
        <w:rPr>
          <w:rFonts w:ascii="Times New Roman" w:hAnsi="Times New Roman" w:cs="Times New Roman"/>
          <w:b/>
          <w:bCs/>
          <w:sz w:val="28"/>
          <w:szCs w:val="28"/>
        </w:rPr>
        <w:t xml:space="preserve"> </w:t>
      </w:r>
      <w:r w:rsidR="003B5A85" w:rsidRPr="00775CDA">
        <w:rPr>
          <w:rFonts w:ascii="Times New Roman" w:hAnsi="Times New Roman" w:cs="Times New Roman"/>
          <w:b/>
          <w:bCs/>
          <w:sz w:val="28"/>
          <w:szCs w:val="28"/>
        </w:rPr>
        <w:t>отчетности</w:t>
      </w:r>
    </w:p>
    <w:p w14:paraId="03038CBA" w14:textId="77777777" w:rsidR="00C237EF" w:rsidRPr="00775CDA" w:rsidRDefault="00C237EF" w:rsidP="00245CBB">
      <w:pPr>
        <w:tabs>
          <w:tab w:val="left" w:pos="1005"/>
        </w:tabs>
        <w:spacing w:after="0" w:line="240" w:lineRule="auto"/>
        <w:jc w:val="both"/>
        <w:rPr>
          <w:rFonts w:ascii="Times New Roman" w:hAnsi="Times New Roman" w:cs="Times New Roman"/>
          <w:sz w:val="28"/>
          <w:szCs w:val="28"/>
        </w:rPr>
      </w:pPr>
    </w:p>
    <w:p w14:paraId="06629DB3" w14:textId="6D557A7E" w:rsidR="003B5A85" w:rsidRPr="00775CDA" w:rsidRDefault="003B5A85" w:rsidP="00245CBB">
      <w:pPr>
        <w:tabs>
          <w:tab w:val="left" w:pos="1005"/>
        </w:tabs>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7.1.</w:t>
      </w:r>
      <w:r w:rsidR="00562ACA">
        <w:rPr>
          <w:rFonts w:ascii="Times New Roman" w:hAnsi="Times New Roman" w:cs="Times New Roman"/>
          <w:sz w:val="28"/>
          <w:szCs w:val="28"/>
        </w:rPr>
        <w:t xml:space="preserve"> </w:t>
      </w:r>
      <w:r w:rsidR="00CB0E69" w:rsidRPr="00775CDA">
        <w:rPr>
          <w:rFonts w:ascii="Times New Roman" w:hAnsi="Times New Roman" w:cs="Times New Roman"/>
          <w:sz w:val="28"/>
          <w:szCs w:val="28"/>
        </w:rPr>
        <w:t>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осуществляется в</w:t>
      </w:r>
      <w:r w:rsidR="00000B99">
        <w:rPr>
          <w:rFonts w:ascii="Times New Roman" w:hAnsi="Times New Roman" w:cs="Times New Roman"/>
          <w:sz w:val="28"/>
          <w:szCs w:val="28"/>
        </w:rPr>
        <w:t xml:space="preserve"> </w:t>
      </w:r>
      <w:r w:rsidR="00CB0E69" w:rsidRPr="00775CDA">
        <w:rPr>
          <w:rFonts w:ascii="Times New Roman" w:hAnsi="Times New Roman" w:cs="Times New Roman"/>
          <w:sz w:val="28"/>
          <w:szCs w:val="28"/>
        </w:rPr>
        <w:t>соответствии со статьей 160.2-1 Бюджетного кодекса Российской Федерации.</w:t>
      </w:r>
    </w:p>
    <w:p w14:paraId="0459F4DB" w14:textId="77777777" w:rsidR="003B5A85" w:rsidRPr="00775CDA" w:rsidRDefault="003B5A85" w:rsidP="00245CBB">
      <w:pPr>
        <w:tabs>
          <w:tab w:val="left" w:pos="1005"/>
        </w:tabs>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7.2. В целях подтверждения достоверности бюджетной отчетности в плане проведения аудиторских мероприятий предусматривается один из следующих вариантов проведения аудиторских мероприятий:</w:t>
      </w:r>
    </w:p>
    <w:p w14:paraId="2902DF17" w14:textId="77777777" w:rsidR="00000B99" w:rsidRDefault="003B5A85" w:rsidP="00245CBB">
      <w:pPr>
        <w:tabs>
          <w:tab w:val="left" w:pos="1005"/>
        </w:tabs>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а) проведение одного аудиторского мероприятия, целью которого является подтверждение достоверности годовой бюджетной отчетности, в том числе соответствия порядка ведения бюджетного учета единой методологии учета и отчетности;</w:t>
      </w:r>
    </w:p>
    <w:p w14:paraId="5D59031D" w14:textId="08C5780C" w:rsidR="003B5A85" w:rsidRPr="00775CDA" w:rsidRDefault="00000B99" w:rsidP="00245CBB">
      <w:pPr>
        <w:tabs>
          <w:tab w:val="left" w:pos="10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B0E69" w:rsidRPr="00775CDA">
        <w:rPr>
          <w:rFonts w:ascii="Times New Roman" w:hAnsi="Times New Roman" w:cs="Times New Roman"/>
          <w:sz w:val="28"/>
          <w:szCs w:val="28"/>
        </w:rPr>
        <w:t>б) проведение не менее двух аудиторских мероприятий, цел</w:t>
      </w:r>
      <w:r w:rsidR="003B5A85" w:rsidRPr="00775CDA">
        <w:rPr>
          <w:rFonts w:ascii="Times New Roman" w:hAnsi="Times New Roman" w:cs="Times New Roman"/>
          <w:sz w:val="28"/>
          <w:szCs w:val="28"/>
        </w:rPr>
        <w:t>ью</w:t>
      </w:r>
      <w:r w:rsidR="00CB0E69" w:rsidRPr="00775CDA">
        <w:rPr>
          <w:rFonts w:ascii="Times New Roman" w:hAnsi="Times New Roman" w:cs="Times New Roman"/>
          <w:sz w:val="28"/>
          <w:szCs w:val="28"/>
        </w:rPr>
        <w:t xml:space="preserve"> первого из которых является подтверждение достоверности годовой бюджетной отчетности, в том числе соответствия порядка ведения бюджетного учета единой методологии учета и отчетности, за отчетный финансовый год, а целью другого (других) является подтверждение соответствия порядка ведения бюджетного учета единой методологии учета и отчетности в течение текущего финансового года для подтверждения в очередном финансовом году достоверности годовой бюджетной отчетности за текущий финансовый год.</w:t>
      </w:r>
    </w:p>
    <w:p w14:paraId="0F64BCB7" w14:textId="77777777" w:rsidR="00E96C2A" w:rsidRDefault="003B5A85" w:rsidP="00245CBB">
      <w:pPr>
        <w:tabs>
          <w:tab w:val="left" w:pos="1005"/>
        </w:tabs>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tab/>
      </w:r>
    </w:p>
    <w:p w14:paraId="2798784A" w14:textId="77777777" w:rsidR="00E96C2A" w:rsidRDefault="00E96C2A" w:rsidP="00245CBB">
      <w:pPr>
        <w:tabs>
          <w:tab w:val="left" w:pos="1005"/>
        </w:tabs>
        <w:spacing w:after="0" w:line="240" w:lineRule="auto"/>
        <w:jc w:val="both"/>
        <w:rPr>
          <w:rFonts w:ascii="Times New Roman" w:hAnsi="Times New Roman" w:cs="Times New Roman"/>
          <w:sz w:val="28"/>
          <w:szCs w:val="28"/>
        </w:rPr>
      </w:pPr>
    </w:p>
    <w:p w14:paraId="792821A0" w14:textId="77777777" w:rsidR="00E96C2A" w:rsidRDefault="00E96C2A" w:rsidP="00245CBB">
      <w:pPr>
        <w:tabs>
          <w:tab w:val="left" w:pos="10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1ADDE53A" w14:textId="77777777" w:rsidR="00E96C2A" w:rsidRDefault="00E96C2A" w:rsidP="00245CBB">
      <w:pPr>
        <w:tabs>
          <w:tab w:val="left" w:pos="10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49709798" w14:textId="4DAF9D57" w:rsidR="003B5A85" w:rsidRPr="00775CDA" w:rsidRDefault="00E96C2A" w:rsidP="00245CBB">
      <w:pPr>
        <w:tabs>
          <w:tab w:val="left" w:pos="10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B0E69" w:rsidRPr="00775CDA">
        <w:rPr>
          <w:rFonts w:ascii="Times New Roman" w:hAnsi="Times New Roman" w:cs="Times New Roman"/>
          <w:sz w:val="28"/>
          <w:szCs w:val="28"/>
        </w:rPr>
        <w:t>7.3. В случае если планируется проведение одного аудиторского мероприятия, то оно должно быть завершено до момента наступления одного из следующих событий, в зависимости от того, какое из событий наступит ранее:</w:t>
      </w:r>
    </w:p>
    <w:p w14:paraId="4B42FF44" w14:textId="77777777" w:rsidR="003B5A85" w:rsidRPr="00775CDA" w:rsidRDefault="003B5A85" w:rsidP="00245CBB">
      <w:pPr>
        <w:tabs>
          <w:tab w:val="left" w:pos="1005"/>
        </w:tabs>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а) до даты (месяца) окончания аудиторского мероприятия, указанной в плане проведения аудиторских мероприятий;</w:t>
      </w:r>
    </w:p>
    <w:p w14:paraId="2141F2DB" w14:textId="77777777" w:rsidR="003B5A85" w:rsidRPr="00775CDA" w:rsidRDefault="003B5A85" w:rsidP="00775CDA">
      <w:pPr>
        <w:tabs>
          <w:tab w:val="left" w:pos="1005"/>
        </w:tabs>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б) до подписания годовой бюджетной отчетности руководителем</w:t>
      </w:r>
      <w:r w:rsidRPr="00775CDA">
        <w:rPr>
          <w:rFonts w:ascii="Times New Roman" w:hAnsi="Times New Roman" w:cs="Times New Roman"/>
          <w:sz w:val="28"/>
          <w:szCs w:val="28"/>
        </w:rPr>
        <w:t xml:space="preserve"> </w:t>
      </w:r>
      <w:r w:rsidR="00CB0E69" w:rsidRPr="00775CDA">
        <w:rPr>
          <w:rFonts w:ascii="Times New Roman" w:hAnsi="Times New Roman" w:cs="Times New Roman"/>
          <w:sz w:val="28"/>
          <w:szCs w:val="28"/>
        </w:rPr>
        <w:t>субъекта бюджетной отчетности.</w:t>
      </w:r>
    </w:p>
    <w:p w14:paraId="65BD5E09" w14:textId="77777777" w:rsidR="003B5A85" w:rsidRPr="00775CDA" w:rsidRDefault="003B5A85" w:rsidP="00245CBB">
      <w:pPr>
        <w:tabs>
          <w:tab w:val="left" w:pos="1005"/>
        </w:tabs>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7.4. В ходе проведения аудиторского мероприятия уполномоченным должностным лицом или членами аудиторской группы:</w:t>
      </w:r>
    </w:p>
    <w:p w14:paraId="2E1A4C48" w14:textId="77777777" w:rsidR="003B5A85" w:rsidRPr="00775CDA" w:rsidRDefault="003B5A85" w:rsidP="00245CBB">
      <w:pPr>
        <w:tabs>
          <w:tab w:val="left" w:pos="1005"/>
        </w:tabs>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а) проводится анализ организации (обеспечения выполнения) бюджетных процедур учета и отчетности;</w:t>
      </w:r>
    </w:p>
    <w:p w14:paraId="2663132D" w14:textId="77777777" w:rsidR="003B5A85" w:rsidRPr="00775CDA" w:rsidRDefault="003B5A85" w:rsidP="00245CBB">
      <w:pPr>
        <w:tabs>
          <w:tab w:val="left" w:pos="1005"/>
        </w:tabs>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б) проводится выявление (обнаружение) рисков искажения бюджетной отчетности;</w:t>
      </w:r>
    </w:p>
    <w:p w14:paraId="0C093D62" w14:textId="77777777" w:rsidR="00467B98" w:rsidRDefault="003B5A85" w:rsidP="00245CBB">
      <w:pPr>
        <w:tabs>
          <w:tab w:val="left" w:pos="1005"/>
        </w:tabs>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в) определяются объекты бюджетного учета, способы их изучения;</w:t>
      </w:r>
    </w:p>
    <w:p w14:paraId="3986C47A" w14:textId="59847D3E" w:rsidR="003B5A85" w:rsidRPr="00775CDA" w:rsidRDefault="00467B98" w:rsidP="00245CBB">
      <w:pPr>
        <w:tabs>
          <w:tab w:val="left" w:pos="10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B0E69" w:rsidRPr="00775CDA">
        <w:rPr>
          <w:rFonts w:ascii="Times New Roman" w:hAnsi="Times New Roman" w:cs="Times New Roman"/>
          <w:sz w:val="28"/>
          <w:szCs w:val="28"/>
        </w:rPr>
        <w:t>г) проводится анализ выполнения бюджетных процедур учета и отчетности, в том числе оцениваются законность, своевременность и полнота формирования финансовых и первичных учетных документов, своевременность их передачи для регистрации содержащихся в них данных в регистрах бюджетного учета, а также достоверность данных, содержащихся в регистрах бюджетного учета и включаемых в бюджетную отчетность;</w:t>
      </w:r>
    </w:p>
    <w:p w14:paraId="2E180493" w14:textId="16C7663A" w:rsidR="003B5A85" w:rsidRPr="00775CDA" w:rsidRDefault="003B5A85" w:rsidP="00245CBB">
      <w:pPr>
        <w:tabs>
          <w:tab w:val="left" w:pos="1005"/>
        </w:tabs>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д)</w:t>
      </w:r>
      <w:r w:rsidR="00467B98">
        <w:rPr>
          <w:rFonts w:ascii="Times New Roman" w:hAnsi="Times New Roman" w:cs="Times New Roman"/>
          <w:sz w:val="28"/>
          <w:szCs w:val="28"/>
        </w:rPr>
        <w:t xml:space="preserve"> </w:t>
      </w:r>
      <w:r w:rsidR="00CB0E69" w:rsidRPr="00775CDA">
        <w:rPr>
          <w:rFonts w:ascii="Times New Roman" w:hAnsi="Times New Roman" w:cs="Times New Roman"/>
          <w:sz w:val="28"/>
          <w:szCs w:val="28"/>
        </w:rPr>
        <w:t>оценивается надежность внутреннего финансового контроля в отношении бюджетных процедур учета и отчетности;</w:t>
      </w:r>
    </w:p>
    <w:p w14:paraId="18C0AFC0" w14:textId="77777777" w:rsidR="003B5A85" w:rsidRPr="00775CDA" w:rsidRDefault="003B5A85" w:rsidP="00245CBB">
      <w:pPr>
        <w:tabs>
          <w:tab w:val="left" w:pos="1005"/>
        </w:tabs>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е) оцениваются риски искажения бюджетной отчетности;</w:t>
      </w:r>
    </w:p>
    <w:p w14:paraId="66C966B9" w14:textId="6EDAC056" w:rsidR="003B5A85" w:rsidRPr="00775CDA" w:rsidRDefault="003B5A85" w:rsidP="00245CBB">
      <w:pPr>
        <w:tabs>
          <w:tab w:val="left" w:pos="1005"/>
        </w:tabs>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ж) формируется суждение субъекта внутреннего финансового аудита о достоверности бюджетной отчетности</w:t>
      </w:r>
      <w:r w:rsidRPr="00775CDA">
        <w:rPr>
          <w:rFonts w:ascii="Times New Roman" w:hAnsi="Times New Roman" w:cs="Times New Roman"/>
          <w:sz w:val="28"/>
          <w:szCs w:val="28"/>
        </w:rPr>
        <w:t>.</w:t>
      </w:r>
    </w:p>
    <w:p w14:paraId="7ECFB001" w14:textId="13F4A6F5" w:rsidR="003B5A85" w:rsidRPr="00775CDA" w:rsidRDefault="003B5A85" w:rsidP="00245CBB">
      <w:pPr>
        <w:tabs>
          <w:tab w:val="left" w:pos="1005"/>
        </w:tabs>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7.</w:t>
      </w:r>
      <w:r w:rsidRPr="00775CDA">
        <w:rPr>
          <w:rFonts w:ascii="Times New Roman" w:hAnsi="Times New Roman" w:cs="Times New Roman"/>
          <w:sz w:val="28"/>
          <w:szCs w:val="28"/>
        </w:rPr>
        <w:t>5</w:t>
      </w:r>
      <w:r w:rsidR="00CB0E69" w:rsidRPr="00775CDA">
        <w:rPr>
          <w:rFonts w:ascii="Times New Roman" w:hAnsi="Times New Roman" w:cs="Times New Roman"/>
          <w:sz w:val="28"/>
          <w:szCs w:val="28"/>
        </w:rPr>
        <w:t>. В целях проведения анализа организации (обеспечения выполнения) бюджетных процедур учета и отчетности изучается, в частности, следующее:</w:t>
      </w:r>
    </w:p>
    <w:p w14:paraId="5A8AFEA5" w14:textId="77777777" w:rsidR="003B5A85" w:rsidRPr="00775CDA" w:rsidRDefault="003B5A85" w:rsidP="00245CBB">
      <w:pPr>
        <w:tabs>
          <w:tab w:val="left" w:pos="1005"/>
        </w:tabs>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а) положения правовых актов, регулирующих ведение бюджетного учета и составление, представление и утверждение бюджетной отчетности, а также информация об их изменениях;</w:t>
      </w:r>
    </w:p>
    <w:p w14:paraId="0850B7E2" w14:textId="77777777" w:rsidR="003B5A85" w:rsidRPr="00775CDA" w:rsidRDefault="003B5A85" w:rsidP="00245CBB">
      <w:pPr>
        <w:tabs>
          <w:tab w:val="left" w:pos="1005"/>
        </w:tabs>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б) порядок формирования (актуализации), достаточность и актуальность ведомственных (внутренних) актов и документов главного администратора (администратора) бюджетных средств, устанавливающих требования к организации (обеспечению выполнения), выполнению бюджетных процедур учета и отчетности, в том числе актов субъекта бухгалтерского учета (далее - субъект учета), устанавливающих учетную политику субъекта учета (документы учетной политики), а также причины внесения изменений в указанные акты и документы;</w:t>
      </w:r>
    </w:p>
    <w:p w14:paraId="470F61CA" w14:textId="77777777" w:rsidR="003B5A85" w:rsidRPr="00775CDA" w:rsidRDefault="003B5A85" w:rsidP="00245CBB">
      <w:pPr>
        <w:tabs>
          <w:tab w:val="left" w:pos="1005"/>
        </w:tabs>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в) соответствие актов и документов субъекта учета требованиям единой методологии учета и отчетности и др.</w:t>
      </w:r>
    </w:p>
    <w:p w14:paraId="740E32C6" w14:textId="77777777" w:rsidR="003B5A85" w:rsidRPr="00775CDA" w:rsidRDefault="003B5A85" w:rsidP="00245CBB">
      <w:pPr>
        <w:tabs>
          <w:tab w:val="left" w:pos="1005"/>
        </w:tabs>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7.6. В целях проведения анализа выполнения бюджетных процедур учета и отчетности изучается, в частности, следующее:</w:t>
      </w:r>
    </w:p>
    <w:p w14:paraId="34B03A0E" w14:textId="77777777" w:rsidR="003B5A85" w:rsidRPr="00775CDA" w:rsidRDefault="003B5A85" w:rsidP="00245CBB">
      <w:pPr>
        <w:tabs>
          <w:tab w:val="left" w:pos="1005"/>
        </w:tabs>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а) операции (действия) по выполнению бюджетных процедур учета и отчетности, выполняемые субъектами бюджетных процедур;</w:t>
      </w:r>
    </w:p>
    <w:p w14:paraId="415DF00B" w14:textId="77777777" w:rsidR="003B5A85" w:rsidRPr="00775CDA" w:rsidRDefault="003B5A85" w:rsidP="00245CBB">
      <w:pPr>
        <w:tabs>
          <w:tab w:val="left" w:pos="1005"/>
        </w:tabs>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tab/>
      </w:r>
      <w:r w:rsidR="00CB0E69" w:rsidRPr="00775CDA">
        <w:rPr>
          <w:rFonts w:ascii="Times New Roman" w:hAnsi="Times New Roman" w:cs="Times New Roman"/>
          <w:sz w:val="28"/>
          <w:szCs w:val="28"/>
        </w:rPr>
        <w:t>б) наличие избыточных (дублирующих друг друга) операций (действий) по выполнению бюджетных процедур учета и отчетности;</w:t>
      </w:r>
    </w:p>
    <w:p w14:paraId="2DA47322" w14:textId="77777777" w:rsidR="00D47AAF" w:rsidRDefault="003B5A85" w:rsidP="00245CBB">
      <w:pPr>
        <w:tabs>
          <w:tab w:val="left" w:pos="1005"/>
        </w:tabs>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lastRenderedPageBreak/>
        <w:tab/>
      </w:r>
    </w:p>
    <w:p w14:paraId="239C203B" w14:textId="77777777" w:rsidR="00D47AAF" w:rsidRDefault="00D47AAF" w:rsidP="00245CBB">
      <w:pPr>
        <w:tabs>
          <w:tab w:val="left" w:pos="1005"/>
        </w:tabs>
        <w:spacing w:after="0" w:line="240" w:lineRule="auto"/>
        <w:jc w:val="both"/>
        <w:rPr>
          <w:rFonts w:ascii="Times New Roman" w:hAnsi="Times New Roman" w:cs="Times New Roman"/>
          <w:sz w:val="28"/>
          <w:szCs w:val="28"/>
        </w:rPr>
      </w:pPr>
    </w:p>
    <w:p w14:paraId="0758F332" w14:textId="378D2BE2" w:rsidR="003B5A85" w:rsidRPr="00775CDA" w:rsidRDefault="00D47AAF" w:rsidP="00245CBB">
      <w:pPr>
        <w:tabs>
          <w:tab w:val="left" w:pos="10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B0E69" w:rsidRPr="00775CDA">
        <w:rPr>
          <w:rFonts w:ascii="Times New Roman" w:hAnsi="Times New Roman" w:cs="Times New Roman"/>
          <w:sz w:val="28"/>
          <w:szCs w:val="28"/>
        </w:rPr>
        <w:t>в) совершаемые субъектами бюджетных процедур и (или) прикладными программными средствами, информационными ресурсами контрольные действия, в том числе направленные на защиту информационной системы бюджетного учета и отчетности от несанкционированных изменений, неавторизованного использования, повреждения и потери данных, включая</w:t>
      </w:r>
      <w:r w:rsidR="003B5A85" w:rsidRPr="00775CDA">
        <w:rPr>
          <w:rFonts w:ascii="Times New Roman" w:hAnsi="Times New Roman" w:cs="Times New Roman"/>
          <w:sz w:val="28"/>
          <w:szCs w:val="28"/>
        </w:rPr>
        <w:t xml:space="preserve"> </w:t>
      </w:r>
      <w:r w:rsidR="00245CBB" w:rsidRPr="00775CDA">
        <w:rPr>
          <w:rFonts w:ascii="Times New Roman" w:hAnsi="Times New Roman" w:cs="Times New Roman"/>
          <w:sz w:val="28"/>
          <w:szCs w:val="28"/>
        </w:rPr>
        <w:t>направленные на соблюдение требований к представлению бюджетной отчетности, а также результаты контрольных действий;</w:t>
      </w:r>
    </w:p>
    <w:p w14:paraId="50843C64" w14:textId="560023F7" w:rsidR="003B5A85" w:rsidRPr="00775CDA" w:rsidRDefault="003B5A85" w:rsidP="00245CBB">
      <w:pPr>
        <w:tabs>
          <w:tab w:val="left" w:pos="1005"/>
        </w:tabs>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tab/>
      </w:r>
      <w:r w:rsidR="00245CBB" w:rsidRPr="00775CDA">
        <w:rPr>
          <w:rFonts w:ascii="Times New Roman" w:hAnsi="Times New Roman" w:cs="Times New Roman"/>
          <w:sz w:val="28"/>
          <w:szCs w:val="28"/>
        </w:rPr>
        <w:t xml:space="preserve">г) операции (действия) по выполнению бюджетных процедур учета и </w:t>
      </w:r>
      <w:r w:rsidRPr="00775CDA">
        <w:rPr>
          <w:rFonts w:ascii="Times New Roman" w:hAnsi="Times New Roman" w:cs="Times New Roman"/>
          <w:sz w:val="28"/>
          <w:szCs w:val="28"/>
        </w:rPr>
        <w:t>отч</w:t>
      </w:r>
      <w:r w:rsidR="00245CBB" w:rsidRPr="00775CDA">
        <w:rPr>
          <w:rFonts w:ascii="Times New Roman" w:hAnsi="Times New Roman" w:cs="Times New Roman"/>
          <w:sz w:val="28"/>
          <w:szCs w:val="28"/>
        </w:rPr>
        <w:t xml:space="preserve">етности, при выполнении (перед, </w:t>
      </w:r>
      <w:r w:rsidR="00467B98" w:rsidRPr="00775CDA">
        <w:rPr>
          <w:rFonts w:ascii="Times New Roman" w:hAnsi="Times New Roman" w:cs="Times New Roman"/>
          <w:sz w:val="28"/>
          <w:szCs w:val="28"/>
        </w:rPr>
        <w:t>вовремя</w:t>
      </w:r>
      <w:r w:rsidR="00245CBB" w:rsidRPr="00775CDA">
        <w:rPr>
          <w:rFonts w:ascii="Times New Roman" w:hAnsi="Times New Roman" w:cs="Times New Roman"/>
          <w:sz w:val="28"/>
          <w:szCs w:val="28"/>
        </w:rPr>
        <w:t>, после выполнения) которых контрольные действия не осуществлялись и (или) осуществлялись не в полной мере;</w:t>
      </w:r>
    </w:p>
    <w:p w14:paraId="093784F8" w14:textId="77777777" w:rsidR="003B5A85" w:rsidRPr="00775CDA" w:rsidRDefault="003B5A85" w:rsidP="00245CBB">
      <w:pPr>
        <w:tabs>
          <w:tab w:val="left" w:pos="1005"/>
        </w:tabs>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tab/>
      </w:r>
      <w:r w:rsidR="00245CBB" w:rsidRPr="00775CDA">
        <w:rPr>
          <w:rFonts w:ascii="Times New Roman" w:hAnsi="Times New Roman" w:cs="Times New Roman"/>
          <w:sz w:val="28"/>
          <w:szCs w:val="28"/>
        </w:rPr>
        <w:t>д) законность, своевременность и полнота формирования финансовых и первичных учетных документов, а также своевременность передачи для регистрации и принятия к учету первичных учетных документов, которыми оформлены факты хозяйственной жизни;</w:t>
      </w:r>
    </w:p>
    <w:p w14:paraId="321753E4" w14:textId="77777777" w:rsidR="003B5A85" w:rsidRPr="00775CDA" w:rsidRDefault="003B5A85" w:rsidP="00245CBB">
      <w:pPr>
        <w:tabs>
          <w:tab w:val="left" w:pos="1005"/>
        </w:tabs>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tab/>
      </w:r>
      <w:r w:rsidR="00245CBB" w:rsidRPr="00775CDA">
        <w:rPr>
          <w:rFonts w:ascii="Times New Roman" w:hAnsi="Times New Roman" w:cs="Times New Roman"/>
          <w:sz w:val="28"/>
          <w:szCs w:val="28"/>
        </w:rPr>
        <w:t>е) правильность и своевременность ведения регистров бюджетного учета, внесения в них исправлений, а также соответствие их требованиям, установленным в нормативных правовых актах и ведомственных (внутренних) актах главного администратора (администратора) бюджетных средств, регулирующих ведение бюджетного учета;</w:t>
      </w:r>
    </w:p>
    <w:p w14:paraId="67E23562" w14:textId="77777777" w:rsidR="002A10AA" w:rsidRPr="00775CDA" w:rsidRDefault="003B5A85" w:rsidP="00245CBB">
      <w:pPr>
        <w:tabs>
          <w:tab w:val="left" w:pos="1005"/>
        </w:tabs>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tab/>
      </w:r>
      <w:r w:rsidR="00245CBB" w:rsidRPr="00775CDA">
        <w:rPr>
          <w:rFonts w:ascii="Times New Roman" w:hAnsi="Times New Roman" w:cs="Times New Roman"/>
          <w:sz w:val="28"/>
          <w:szCs w:val="28"/>
        </w:rPr>
        <w:t xml:space="preserve">ж) наличие процедур и практика </w:t>
      </w:r>
      <w:r w:rsidRPr="00775CDA">
        <w:rPr>
          <w:rFonts w:ascii="Times New Roman" w:hAnsi="Times New Roman" w:cs="Times New Roman"/>
          <w:sz w:val="28"/>
          <w:szCs w:val="28"/>
        </w:rPr>
        <w:t>разрешения</w:t>
      </w:r>
      <w:r w:rsidR="00245CBB" w:rsidRPr="00775CDA">
        <w:rPr>
          <w:rFonts w:ascii="Times New Roman" w:hAnsi="Times New Roman" w:cs="Times New Roman"/>
          <w:sz w:val="28"/>
          <w:szCs w:val="28"/>
        </w:rPr>
        <w:t xml:space="preserve"> разногласий в отношении ведения бюджетного учета между руководителем субъекта бюджетной отчетности и главным бухгалтером субъекта бюджетной отчетности или иным должностным лицом, на которое возложено ведение бюджетного учета, в том числе наличие случаев отражения в бюджетном учете отдельных событий, хозяйственных операций в результате письменного распоряжения руководителя субъекта бюджетной отчетности и др.</w:t>
      </w:r>
    </w:p>
    <w:p w14:paraId="4F90451E" w14:textId="77777777" w:rsidR="002A10AA" w:rsidRPr="00775CDA" w:rsidRDefault="002A10AA" w:rsidP="00245CBB">
      <w:pPr>
        <w:tabs>
          <w:tab w:val="left" w:pos="1005"/>
        </w:tabs>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tab/>
      </w:r>
      <w:r w:rsidR="00245CBB" w:rsidRPr="00775CDA">
        <w:rPr>
          <w:rFonts w:ascii="Times New Roman" w:hAnsi="Times New Roman" w:cs="Times New Roman"/>
          <w:sz w:val="28"/>
          <w:szCs w:val="28"/>
        </w:rPr>
        <w:t>7.7. В ходе оценки надежности внутреннего финансового контроля в отношении бюджетных процедур учета и отчетности осуществляется:</w:t>
      </w:r>
    </w:p>
    <w:p w14:paraId="2311561A" w14:textId="77777777" w:rsidR="002A10AA" w:rsidRPr="00775CDA" w:rsidRDefault="002A10AA" w:rsidP="00245CBB">
      <w:pPr>
        <w:tabs>
          <w:tab w:val="left" w:pos="1005"/>
        </w:tabs>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tab/>
      </w:r>
      <w:r w:rsidR="00245CBB" w:rsidRPr="00775CDA">
        <w:rPr>
          <w:rFonts w:ascii="Times New Roman" w:hAnsi="Times New Roman" w:cs="Times New Roman"/>
          <w:sz w:val="28"/>
          <w:szCs w:val="28"/>
        </w:rPr>
        <w:t>а) изучение информации, полученной по результатам проведения анализа организации (обеспечения выполнения), выполнения бюджетных процедур учета и отчетности;</w:t>
      </w:r>
    </w:p>
    <w:p w14:paraId="03927159" w14:textId="77777777" w:rsidR="002A10AA" w:rsidRPr="00775CDA" w:rsidRDefault="002A10AA" w:rsidP="00245CBB">
      <w:pPr>
        <w:tabs>
          <w:tab w:val="left" w:pos="1005"/>
        </w:tabs>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tab/>
      </w:r>
      <w:r w:rsidR="00245CBB" w:rsidRPr="00775CDA">
        <w:rPr>
          <w:rFonts w:ascii="Times New Roman" w:hAnsi="Times New Roman" w:cs="Times New Roman"/>
          <w:sz w:val="28"/>
          <w:szCs w:val="28"/>
        </w:rPr>
        <w:t>б) изучение информации о выявленных (обнаруженных) рисках искажения бюджетной отчетности;</w:t>
      </w:r>
    </w:p>
    <w:p w14:paraId="2B2C115E" w14:textId="77777777" w:rsidR="002A10AA" w:rsidRPr="00775CDA" w:rsidRDefault="002A10AA" w:rsidP="00245CBB">
      <w:pPr>
        <w:tabs>
          <w:tab w:val="left" w:pos="1005"/>
        </w:tabs>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tab/>
      </w:r>
      <w:r w:rsidR="00245CBB" w:rsidRPr="00775CDA">
        <w:rPr>
          <w:rFonts w:ascii="Times New Roman" w:hAnsi="Times New Roman" w:cs="Times New Roman"/>
          <w:sz w:val="28"/>
          <w:szCs w:val="28"/>
        </w:rPr>
        <w:t>в) изучение причин и условий выявленных ошибок, нарушений и (или) недостатков;</w:t>
      </w:r>
    </w:p>
    <w:p w14:paraId="6FEB6113" w14:textId="77777777" w:rsidR="002A10AA" w:rsidRPr="00775CDA" w:rsidRDefault="002A10AA" w:rsidP="00245CBB">
      <w:pPr>
        <w:tabs>
          <w:tab w:val="left" w:pos="1005"/>
        </w:tabs>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tab/>
      </w:r>
      <w:r w:rsidR="00245CBB" w:rsidRPr="00775CDA">
        <w:rPr>
          <w:rFonts w:ascii="Times New Roman" w:hAnsi="Times New Roman" w:cs="Times New Roman"/>
          <w:sz w:val="28"/>
          <w:szCs w:val="28"/>
        </w:rPr>
        <w:t>г) анализ организации, применения и достаточности совершаемых контрольных действий на предмет их соразмерности выявленным рискам искажения бюджетной отчетности</w:t>
      </w:r>
    </w:p>
    <w:p w14:paraId="6D29326E" w14:textId="77777777" w:rsidR="002A10AA" w:rsidRPr="00775CDA" w:rsidRDefault="002A10AA" w:rsidP="00D47AAF">
      <w:pPr>
        <w:tabs>
          <w:tab w:val="left" w:pos="1005"/>
        </w:tabs>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tab/>
      </w:r>
      <w:r w:rsidR="00245CBB" w:rsidRPr="00775CDA">
        <w:rPr>
          <w:rFonts w:ascii="Times New Roman" w:hAnsi="Times New Roman" w:cs="Times New Roman"/>
          <w:sz w:val="28"/>
          <w:szCs w:val="28"/>
        </w:rPr>
        <w:t xml:space="preserve"> 7.8. В ходе оценки надежности отношении бюджетных процедур соблюдение следующих условий:</w:t>
      </w:r>
    </w:p>
    <w:p w14:paraId="2595E6A7" w14:textId="1B7F80A9" w:rsidR="00D47AAF" w:rsidRDefault="00245CBB" w:rsidP="00D47AAF">
      <w:pPr>
        <w:tabs>
          <w:tab w:val="left" w:pos="1005"/>
        </w:tabs>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t>а) требования ведомственных (внутренних) актов и документов главного администратора (администратора) бюджетных средств, определяющих порядок организации (обеспечения выполнения), выполнения бюджетных процедур учета и отчетности, являются актуальными и достаточными (соответствуют требованиям, установленным правовыми актами,</w:t>
      </w:r>
    </w:p>
    <w:p w14:paraId="11A04A28" w14:textId="4D49A803" w:rsidR="00D47AAF" w:rsidRDefault="00D47AAF" w:rsidP="00D47AAF">
      <w:pPr>
        <w:tabs>
          <w:tab w:val="left" w:pos="1005"/>
        </w:tabs>
        <w:spacing w:after="0" w:line="240" w:lineRule="auto"/>
        <w:jc w:val="both"/>
        <w:rPr>
          <w:rFonts w:ascii="Times New Roman" w:hAnsi="Times New Roman" w:cs="Times New Roman"/>
          <w:sz w:val="28"/>
          <w:szCs w:val="28"/>
        </w:rPr>
      </w:pPr>
    </w:p>
    <w:p w14:paraId="3B1BE07A" w14:textId="377F811C" w:rsidR="00D47AAF" w:rsidRDefault="00D47AAF" w:rsidP="00D47AAF">
      <w:pPr>
        <w:tabs>
          <w:tab w:val="left" w:pos="1005"/>
        </w:tabs>
        <w:spacing w:after="0" w:line="240" w:lineRule="auto"/>
        <w:jc w:val="both"/>
        <w:rPr>
          <w:rFonts w:ascii="Times New Roman" w:hAnsi="Times New Roman" w:cs="Times New Roman"/>
          <w:sz w:val="28"/>
          <w:szCs w:val="28"/>
        </w:rPr>
      </w:pPr>
    </w:p>
    <w:p w14:paraId="5891873F" w14:textId="77777777" w:rsidR="00D47AAF" w:rsidRDefault="00D47AAF" w:rsidP="00D47AAF">
      <w:pPr>
        <w:tabs>
          <w:tab w:val="left" w:pos="1005"/>
        </w:tabs>
        <w:spacing w:after="0" w:line="240" w:lineRule="auto"/>
        <w:jc w:val="both"/>
        <w:rPr>
          <w:rFonts w:ascii="Times New Roman" w:hAnsi="Times New Roman" w:cs="Times New Roman"/>
          <w:sz w:val="28"/>
          <w:szCs w:val="28"/>
        </w:rPr>
      </w:pPr>
    </w:p>
    <w:p w14:paraId="33DFF6B5" w14:textId="05779B68" w:rsidR="002A10AA" w:rsidRPr="00775CDA" w:rsidRDefault="00245CBB" w:rsidP="00D47AAF">
      <w:pPr>
        <w:tabs>
          <w:tab w:val="left" w:pos="1005"/>
        </w:tabs>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t>регулирующими бюджетные правоотношения), а также указанные требования соблюдаются субъектами бюджетных процедур в полной мере;</w:t>
      </w:r>
    </w:p>
    <w:p w14:paraId="3A4EF28E" w14:textId="77777777" w:rsidR="002A10AA" w:rsidRPr="00775CDA" w:rsidRDefault="002A10AA" w:rsidP="00245CBB">
      <w:pPr>
        <w:tabs>
          <w:tab w:val="left" w:pos="1005"/>
        </w:tabs>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tab/>
      </w:r>
      <w:r w:rsidR="00245CBB" w:rsidRPr="00775CDA">
        <w:rPr>
          <w:rFonts w:ascii="Times New Roman" w:hAnsi="Times New Roman" w:cs="Times New Roman"/>
          <w:sz w:val="28"/>
          <w:szCs w:val="28"/>
        </w:rPr>
        <w:t>б) ошибки, нарушения и (или) недостатки выявляются субъектами</w:t>
      </w:r>
      <w:r w:rsidRPr="00775CDA">
        <w:rPr>
          <w:rFonts w:ascii="Times New Roman" w:hAnsi="Times New Roman" w:cs="Times New Roman"/>
          <w:sz w:val="28"/>
          <w:szCs w:val="28"/>
        </w:rPr>
        <w:t xml:space="preserve"> </w:t>
      </w:r>
      <w:r w:rsidR="00245CBB" w:rsidRPr="00775CDA">
        <w:rPr>
          <w:rFonts w:ascii="Times New Roman" w:hAnsi="Times New Roman" w:cs="Times New Roman"/>
          <w:sz w:val="28"/>
          <w:szCs w:val="28"/>
        </w:rPr>
        <w:t>бюджетных процедур в ходе совершения контрольных действий, своевременно устраняются, в том числе устраняются причины и условия допущенных ошибок, нарушений и (или) недостатков, либо субъектами бюджетных процедур подтверждается законность, целесообразность совершения операций (действий) по выполнению бюджетных процедур учета и отчетности, в том числе полнота и достоверность данных, используемых для совершения этих операций (действий);</w:t>
      </w:r>
    </w:p>
    <w:p w14:paraId="4443C3E1" w14:textId="77777777" w:rsidR="002A10AA" w:rsidRPr="00775CDA" w:rsidRDefault="002A10AA" w:rsidP="00245CBB">
      <w:pPr>
        <w:tabs>
          <w:tab w:val="left" w:pos="1005"/>
        </w:tabs>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tab/>
      </w:r>
      <w:r w:rsidR="00245CBB" w:rsidRPr="00775CDA">
        <w:rPr>
          <w:rFonts w:ascii="Times New Roman" w:hAnsi="Times New Roman" w:cs="Times New Roman"/>
          <w:sz w:val="28"/>
          <w:szCs w:val="28"/>
        </w:rPr>
        <w:t>в) меры по минимизации (устранению) бюджетных рисков, в том числе содержащиеся в реестре бюджетных рисков контрольные действия, выполняются, являются достаточными и соразмерными выявленным рискам искажения бюджетной отчетности (позволяют их минимизировать и (или) устранить), а также своевременно уточняются;</w:t>
      </w:r>
    </w:p>
    <w:p w14:paraId="71D57CA6" w14:textId="77777777" w:rsidR="002A10AA" w:rsidRPr="00775CDA" w:rsidRDefault="002A10AA" w:rsidP="00245CBB">
      <w:pPr>
        <w:tabs>
          <w:tab w:val="left" w:pos="1005"/>
        </w:tabs>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tab/>
      </w:r>
      <w:r w:rsidR="00245CBB" w:rsidRPr="00775CDA">
        <w:rPr>
          <w:rFonts w:ascii="Times New Roman" w:hAnsi="Times New Roman" w:cs="Times New Roman"/>
          <w:sz w:val="28"/>
          <w:szCs w:val="28"/>
        </w:rPr>
        <w:t>г) права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исполнение бюджетных полномочий по ведению бюджетного учета и составлению, представлению и утверждению бюджетной отчетности, регламентированы и разграничены, а также обеспечивается предотвращение повреждения и потери данных, несанкционированного доступа и внесения изменений (удаления данных) в этих базах данных, прикладных программных средствах и информационных ресурсах.</w:t>
      </w:r>
    </w:p>
    <w:p w14:paraId="0831A31A" w14:textId="77777777" w:rsidR="002A10AA" w:rsidRPr="00775CDA" w:rsidRDefault="002A10AA" w:rsidP="00245CBB">
      <w:pPr>
        <w:tabs>
          <w:tab w:val="left" w:pos="1005"/>
        </w:tabs>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tab/>
      </w:r>
      <w:r w:rsidR="00245CBB" w:rsidRPr="00775CDA">
        <w:rPr>
          <w:rFonts w:ascii="Times New Roman" w:hAnsi="Times New Roman" w:cs="Times New Roman"/>
          <w:sz w:val="28"/>
          <w:szCs w:val="28"/>
        </w:rPr>
        <w:t>7.9. По решению руководителя аудиторской группы или руководителя субъекта внутреннего финансового аудита предложения и рекомендации субъектам бюджетных процедур о повышении качества финансового менеджмента могут содержать информацию, в том числе предложения и рекомендации по составу, содержанию и формам представления документов, необходимую для:</w:t>
      </w:r>
    </w:p>
    <w:p w14:paraId="6B3327FF" w14:textId="77777777" w:rsidR="002A10AA" w:rsidRPr="00775CDA" w:rsidRDefault="002A10AA" w:rsidP="00245CBB">
      <w:pPr>
        <w:tabs>
          <w:tab w:val="left" w:pos="1005"/>
        </w:tabs>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t xml:space="preserve"> </w:t>
      </w:r>
      <w:r w:rsidRPr="00775CDA">
        <w:rPr>
          <w:rFonts w:ascii="Times New Roman" w:hAnsi="Times New Roman" w:cs="Times New Roman"/>
          <w:sz w:val="28"/>
          <w:szCs w:val="28"/>
        </w:rPr>
        <w:tab/>
      </w:r>
      <w:r w:rsidR="00245CBB" w:rsidRPr="00775CDA">
        <w:rPr>
          <w:rFonts w:ascii="Times New Roman" w:hAnsi="Times New Roman" w:cs="Times New Roman"/>
          <w:sz w:val="28"/>
          <w:szCs w:val="28"/>
        </w:rPr>
        <w:t>- направления информации об устранении нарушений;</w:t>
      </w:r>
    </w:p>
    <w:p w14:paraId="101FBF5B" w14:textId="77777777" w:rsidR="002A10AA" w:rsidRPr="00775CDA" w:rsidRDefault="002A10AA" w:rsidP="00245CBB">
      <w:pPr>
        <w:tabs>
          <w:tab w:val="left" w:pos="1005"/>
        </w:tabs>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tab/>
      </w:r>
      <w:r w:rsidR="00245CBB" w:rsidRPr="00775CDA">
        <w:rPr>
          <w:rFonts w:ascii="Times New Roman" w:hAnsi="Times New Roman" w:cs="Times New Roman"/>
          <w:sz w:val="28"/>
          <w:szCs w:val="28"/>
        </w:rPr>
        <w:t>- о принятии мер по устранению причин и условий этих нарушений в тот орган государственного (муниципального) финансового контроля, которым проводится проверка (ревизия) годовой бюджетной отчетности главного администратора (администратора) бюджетных средств, в том числе внешняя проверка годовой бюджетной отчетности главного администратора бюджетных средств и (или) проверка соблюдения главным администратором (администратором) бюджетных средств положений правовых актов, регулирующих бюджетные правоотношения.</w:t>
      </w:r>
    </w:p>
    <w:p w14:paraId="3730822A" w14:textId="77777777" w:rsidR="00467B98" w:rsidRDefault="002A10AA" w:rsidP="00245CBB">
      <w:pPr>
        <w:tabs>
          <w:tab w:val="left" w:pos="1005"/>
        </w:tabs>
        <w:spacing w:after="0" w:line="240" w:lineRule="auto"/>
        <w:jc w:val="both"/>
        <w:rPr>
          <w:rFonts w:ascii="Times New Roman" w:hAnsi="Times New Roman" w:cs="Times New Roman"/>
          <w:sz w:val="28"/>
          <w:szCs w:val="28"/>
        </w:rPr>
      </w:pPr>
      <w:r w:rsidRPr="00775CDA">
        <w:rPr>
          <w:rFonts w:ascii="Times New Roman" w:hAnsi="Times New Roman" w:cs="Times New Roman"/>
          <w:sz w:val="28"/>
          <w:szCs w:val="28"/>
        </w:rPr>
        <w:tab/>
      </w:r>
      <w:r w:rsidR="00245CBB" w:rsidRPr="00775CDA">
        <w:rPr>
          <w:rFonts w:ascii="Times New Roman" w:hAnsi="Times New Roman" w:cs="Times New Roman"/>
          <w:sz w:val="28"/>
          <w:szCs w:val="28"/>
        </w:rPr>
        <w:t>7.10. По окончании проведения аудиторского мероприятия руководитель субъекта внутреннего финансового аудита подписывает заключение, осуществляя контроль полноты отражения результатов проведения аудиторского мероприятия, и представляет заключение руководителю главного администратора (администратора) бюджетных средств.</w:t>
      </w:r>
    </w:p>
    <w:p w14:paraId="1B1EB350" w14:textId="697F4BAD" w:rsidR="00245CBB" w:rsidRPr="00775CDA" w:rsidRDefault="00467B98" w:rsidP="00245CBB">
      <w:pPr>
        <w:tabs>
          <w:tab w:val="left" w:pos="10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45CBB" w:rsidRPr="00775CDA">
        <w:rPr>
          <w:rFonts w:ascii="Times New Roman" w:hAnsi="Times New Roman" w:cs="Times New Roman"/>
          <w:sz w:val="28"/>
          <w:szCs w:val="28"/>
        </w:rPr>
        <w:t>К заключению могут быть приложены документы с информацией о результатах проведения промежуточных этапов аудиторского мероприятия и о выполнении субъектами бюджетных процедур предложений и рекомендаций о повышении качества финансового менеджмент</w:t>
      </w:r>
      <w:r>
        <w:rPr>
          <w:rFonts w:ascii="Times New Roman" w:hAnsi="Times New Roman" w:cs="Times New Roman"/>
          <w:sz w:val="28"/>
          <w:szCs w:val="28"/>
        </w:rPr>
        <w:t>.</w:t>
      </w:r>
    </w:p>
    <w:p w14:paraId="785BED83" w14:textId="77777777" w:rsidR="00D47AAF" w:rsidRDefault="00D47AAF" w:rsidP="008F0657">
      <w:pPr>
        <w:tabs>
          <w:tab w:val="left" w:pos="2130"/>
        </w:tabs>
        <w:spacing w:after="0" w:line="240" w:lineRule="auto"/>
        <w:jc w:val="right"/>
        <w:rPr>
          <w:rFonts w:ascii="Times New Roman" w:hAnsi="Times New Roman" w:cs="Times New Roman"/>
          <w:sz w:val="28"/>
          <w:szCs w:val="28"/>
        </w:rPr>
      </w:pPr>
    </w:p>
    <w:p w14:paraId="7C1531E4" w14:textId="77777777" w:rsidR="00D47AAF" w:rsidRDefault="00D47AAF" w:rsidP="008F0657">
      <w:pPr>
        <w:tabs>
          <w:tab w:val="left" w:pos="2130"/>
        </w:tabs>
        <w:spacing w:after="0" w:line="240" w:lineRule="auto"/>
        <w:jc w:val="right"/>
        <w:rPr>
          <w:rFonts w:ascii="Times New Roman" w:hAnsi="Times New Roman" w:cs="Times New Roman"/>
          <w:sz w:val="28"/>
          <w:szCs w:val="28"/>
        </w:rPr>
      </w:pPr>
    </w:p>
    <w:p w14:paraId="396FE7FA" w14:textId="79B3A6DC" w:rsidR="008F0657" w:rsidRPr="00775CDA" w:rsidRDefault="008F0657" w:rsidP="008F0657">
      <w:pPr>
        <w:tabs>
          <w:tab w:val="left" w:pos="2130"/>
        </w:tabs>
        <w:spacing w:after="0" w:line="240" w:lineRule="auto"/>
        <w:jc w:val="right"/>
        <w:rPr>
          <w:rFonts w:ascii="Times New Roman" w:hAnsi="Times New Roman" w:cs="Times New Roman"/>
          <w:sz w:val="28"/>
          <w:szCs w:val="28"/>
        </w:rPr>
      </w:pPr>
      <w:r w:rsidRPr="00775CDA">
        <w:rPr>
          <w:rFonts w:ascii="Times New Roman" w:hAnsi="Times New Roman" w:cs="Times New Roman"/>
          <w:sz w:val="28"/>
          <w:szCs w:val="28"/>
        </w:rPr>
        <w:t xml:space="preserve">Приложение </w:t>
      </w:r>
      <w:r>
        <w:rPr>
          <w:rFonts w:ascii="Times New Roman" w:hAnsi="Times New Roman" w:cs="Times New Roman"/>
          <w:sz w:val="28"/>
          <w:szCs w:val="28"/>
        </w:rPr>
        <w:t>1</w:t>
      </w:r>
    </w:p>
    <w:p w14:paraId="3542ED2A" w14:textId="77777777" w:rsidR="00E7376C" w:rsidRDefault="00E7376C" w:rsidP="00E7376C">
      <w:pPr>
        <w:tabs>
          <w:tab w:val="left" w:pos="2130"/>
        </w:tabs>
        <w:spacing w:after="0" w:line="240" w:lineRule="auto"/>
        <w:jc w:val="right"/>
        <w:rPr>
          <w:rFonts w:ascii="Times New Roman" w:hAnsi="Times New Roman" w:cs="Times New Roman"/>
          <w:sz w:val="28"/>
          <w:szCs w:val="28"/>
        </w:rPr>
      </w:pPr>
      <w:r w:rsidRPr="00775CDA">
        <w:rPr>
          <w:rFonts w:ascii="Times New Roman" w:hAnsi="Times New Roman" w:cs="Times New Roman"/>
          <w:sz w:val="28"/>
          <w:szCs w:val="28"/>
        </w:rPr>
        <w:t xml:space="preserve">к </w:t>
      </w:r>
      <w:r>
        <w:rPr>
          <w:rFonts w:ascii="Times New Roman" w:hAnsi="Times New Roman" w:cs="Times New Roman"/>
          <w:sz w:val="28"/>
          <w:szCs w:val="28"/>
        </w:rPr>
        <w:t xml:space="preserve">Регламенту </w:t>
      </w:r>
      <w:r w:rsidRPr="00775CDA">
        <w:rPr>
          <w:rFonts w:ascii="Times New Roman" w:hAnsi="Times New Roman" w:cs="Times New Roman"/>
          <w:sz w:val="28"/>
          <w:szCs w:val="28"/>
        </w:rPr>
        <w:t>осуществления</w:t>
      </w:r>
      <w:r>
        <w:rPr>
          <w:rFonts w:ascii="Times New Roman" w:hAnsi="Times New Roman" w:cs="Times New Roman"/>
          <w:sz w:val="28"/>
          <w:szCs w:val="28"/>
        </w:rPr>
        <w:t xml:space="preserve"> </w:t>
      </w:r>
    </w:p>
    <w:p w14:paraId="6391449D" w14:textId="77777777" w:rsidR="00E7376C" w:rsidRPr="00775CDA" w:rsidRDefault="00E7376C" w:rsidP="00E7376C">
      <w:pPr>
        <w:tabs>
          <w:tab w:val="left" w:pos="213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внутреннего финансового аудита </w:t>
      </w:r>
      <w:r w:rsidRPr="00775CDA">
        <w:rPr>
          <w:rFonts w:ascii="Times New Roman" w:hAnsi="Times New Roman" w:cs="Times New Roman"/>
          <w:sz w:val="28"/>
          <w:szCs w:val="28"/>
        </w:rPr>
        <w:t xml:space="preserve"> </w:t>
      </w:r>
    </w:p>
    <w:p w14:paraId="57022B80" w14:textId="77777777" w:rsidR="00E7376C" w:rsidRDefault="00E7376C" w:rsidP="00E7376C">
      <w:pPr>
        <w:tabs>
          <w:tab w:val="left" w:pos="213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администрации </w:t>
      </w:r>
      <w:r w:rsidRPr="00775CDA">
        <w:rPr>
          <w:rFonts w:ascii="Times New Roman" w:hAnsi="Times New Roman" w:cs="Times New Roman"/>
          <w:sz w:val="28"/>
          <w:szCs w:val="28"/>
        </w:rPr>
        <w:t xml:space="preserve">поселения </w:t>
      </w:r>
    </w:p>
    <w:p w14:paraId="24718E5E" w14:textId="094BBFFE" w:rsidR="008F0657" w:rsidRDefault="00E7376C" w:rsidP="00E7376C">
      <w:pPr>
        <w:tabs>
          <w:tab w:val="left" w:pos="2130"/>
        </w:tabs>
        <w:spacing w:after="0" w:line="240" w:lineRule="auto"/>
        <w:jc w:val="right"/>
        <w:rPr>
          <w:rFonts w:ascii="Times New Roman" w:hAnsi="Times New Roman" w:cs="Times New Roman"/>
          <w:sz w:val="28"/>
          <w:szCs w:val="28"/>
        </w:rPr>
      </w:pPr>
      <w:r w:rsidRPr="00775CDA">
        <w:rPr>
          <w:rFonts w:ascii="Times New Roman" w:hAnsi="Times New Roman" w:cs="Times New Roman"/>
          <w:sz w:val="28"/>
          <w:szCs w:val="28"/>
        </w:rPr>
        <w:t>Роговское в городе Москве</w:t>
      </w:r>
    </w:p>
    <w:p w14:paraId="0E39387B" w14:textId="43683CEB" w:rsidR="007357DB" w:rsidRDefault="007357DB" w:rsidP="00245CBB">
      <w:pPr>
        <w:tabs>
          <w:tab w:val="left" w:pos="1005"/>
        </w:tabs>
        <w:spacing w:after="0" w:line="240" w:lineRule="auto"/>
        <w:jc w:val="both"/>
        <w:rPr>
          <w:rFonts w:ascii="Times New Roman" w:hAnsi="Times New Roman" w:cs="Times New Roman"/>
          <w:sz w:val="28"/>
          <w:szCs w:val="28"/>
        </w:rPr>
      </w:pPr>
    </w:p>
    <w:p w14:paraId="10F5DFD6" w14:textId="4398CDC3" w:rsidR="007357DB" w:rsidRDefault="007357DB" w:rsidP="00245CBB">
      <w:pPr>
        <w:tabs>
          <w:tab w:val="left" w:pos="1005"/>
        </w:tabs>
        <w:spacing w:after="0" w:line="240" w:lineRule="auto"/>
        <w:jc w:val="both"/>
        <w:rPr>
          <w:rFonts w:ascii="Times New Roman" w:hAnsi="Times New Roman" w:cs="Times New Roman"/>
          <w:sz w:val="28"/>
          <w:szCs w:val="28"/>
        </w:rPr>
      </w:pPr>
    </w:p>
    <w:p w14:paraId="5E93C2D6" w14:textId="77777777" w:rsidR="007357DB" w:rsidRPr="003E02DA" w:rsidRDefault="007357DB" w:rsidP="007357DB">
      <w:pPr>
        <w:widowControl w:val="0"/>
        <w:autoSpaceDE w:val="0"/>
        <w:autoSpaceDN w:val="0"/>
        <w:adjustRightInd w:val="0"/>
        <w:spacing w:after="0" w:line="240" w:lineRule="auto"/>
        <w:ind w:left="6804"/>
        <w:outlineLvl w:val="0"/>
        <w:rPr>
          <w:rFonts w:ascii="Times New Roman" w:hAnsi="Times New Roman" w:cs="Times New Roman"/>
          <w:bCs/>
          <w:sz w:val="28"/>
          <w:szCs w:val="28"/>
        </w:rPr>
      </w:pPr>
      <w:r w:rsidRPr="003E02DA">
        <w:rPr>
          <w:rFonts w:ascii="Times New Roman" w:hAnsi="Times New Roman" w:cs="Times New Roman"/>
          <w:bCs/>
          <w:sz w:val="28"/>
          <w:szCs w:val="28"/>
        </w:rPr>
        <w:t>Утверждаю</w:t>
      </w:r>
    </w:p>
    <w:p w14:paraId="65A67191" w14:textId="1162952C" w:rsidR="007357DB" w:rsidRPr="003E02DA" w:rsidRDefault="007357DB" w:rsidP="007357DB">
      <w:pPr>
        <w:widowControl w:val="0"/>
        <w:autoSpaceDE w:val="0"/>
        <w:autoSpaceDN w:val="0"/>
        <w:adjustRightInd w:val="0"/>
        <w:spacing w:after="0" w:line="240" w:lineRule="auto"/>
        <w:ind w:left="6804"/>
        <w:outlineLvl w:val="0"/>
        <w:rPr>
          <w:rFonts w:ascii="Times New Roman" w:hAnsi="Times New Roman" w:cs="Times New Roman"/>
          <w:bCs/>
          <w:sz w:val="28"/>
          <w:szCs w:val="28"/>
        </w:rPr>
      </w:pPr>
      <w:r w:rsidRPr="003E02DA">
        <w:rPr>
          <w:rFonts w:ascii="Times New Roman" w:hAnsi="Times New Roman" w:cs="Times New Roman"/>
          <w:bCs/>
          <w:sz w:val="28"/>
          <w:szCs w:val="28"/>
        </w:rPr>
        <w:t>Глава администрации поселения Рогов</w:t>
      </w:r>
      <w:r w:rsidR="0035598E">
        <w:rPr>
          <w:rFonts w:ascii="Times New Roman" w:hAnsi="Times New Roman" w:cs="Times New Roman"/>
          <w:bCs/>
          <w:sz w:val="28"/>
          <w:szCs w:val="28"/>
        </w:rPr>
        <w:t>ское</w:t>
      </w:r>
      <w:r w:rsidRPr="003E02DA">
        <w:rPr>
          <w:rFonts w:ascii="Times New Roman" w:hAnsi="Times New Roman" w:cs="Times New Roman"/>
          <w:bCs/>
          <w:sz w:val="28"/>
          <w:szCs w:val="28"/>
        </w:rPr>
        <w:t xml:space="preserve"> в </w:t>
      </w:r>
    </w:p>
    <w:p w14:paraId="3D5FC21C" w14:textId="77777777" w:rsidR="007357DB" w:rsidRPr="003E02DA" w:rsidRDefault="007357DB" w:rsidP="007357DB">
      <w:pPr>
        <w:widowControl w:val="0"/>
        <w:autoSpaceDE w:val="0"/>
        <w:autoSpaceDN w:val="0"/>
        <w:adjustRightInd w:val="0"/>
        <w:spacing w:after="0" w:line="240" w:lineRule="auto"/>
        <w:ind w:left="6804"/>
        <w:outlineLvl w:val="0"/>
        <w:rPr>
          <w:rFonts w:ascii="Times New Roman" w:hAnsi="Times New Roman" w:cs="Times New Roman"/>
          <w:bCs/>
          <w:sz w:val="28"/>
          <w:szCs w:val="28"/>
        </w:rPr>
      </w:pPr>
      <w:r w:rsidRPr="003E02DA">
        <w:rPr>
          <w:rFonts w:ascii="Times New Roman" w:hAnsi="Times New Roman" w:cs="Times New Roman"/>
          <w:bCs/>
          <w:sz w:val="28"/>
          <w:szCs w:val="28"/>
        </w:rPr>
        <w:t>городе Москве</w:t>
      </w:r>
    </w:p>
    <w:p w14:paraId="174ABFF5" w14:textId="161C8DBA" w:rsidR="007357DB" w:rsidRPr="003E02DA" w:rsidRDefault="007357DB" w:rsidP="007357DB">
      <w:pPr>
        <w:widowControl w:val="0"/>
        <w:autoSpaceDE w:val="0"/>
        <w:autoSpaceDN w:val="0"/>
        <w:adjustRightInd w:val="0"/>
        <w:spacing w:after="0" w:line="240" w:lineRule="auto"/>
        <w:ind w:left="6804"/>
        <w:outlineLvl w:val="0"/>
        <w:rPr>
          <w:rFonts w:ascii="Times New Roman" w:hAnsi="Times New Roman" w:cs="Times New Roman"/>
          <w:bCs/>
          <w:sz w:val="28"/>
          <w:szCs w:val="28"/>
        </w:rPr>
      </w:pPr>
      <w:r w:rsidRPr="003E02DA">
        <w:rPr>
          <w:rFonts w:ascii="Times New Roman" w:hAnsi="Times New Roman" w:cs="Times New Roman"/>
          <w:bCs/>
          <w:sz w:val="28"/>
          <w:szCs w:val="28"/>
        </w:rPr>
        <w:t>_____________</w:t>
      </w:r>
    </w:p>
    <w:p w14:paraId="29B2CB62" w14:textId="7BBCB77F" w:rsidR="007357DB" w:rsidRDefault="0035598E" w:rsidP="0035598E">
      <w:pPr>
        <w:widowControl w:val="0"/>
        <w:tabs>
          <w:tab w:val="left" w:pos="6780"/>
        </w:tabs>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ab/>
        <w:t>«___»_________20___г.</w:t>
      </w:r>
    </w:p>
    <w:p w14:paraId="4B313CFA" w14:textId="77777777" w:rsidR="007357DB" w:rsidRDefault="007357DB" w:rsidP="007357DB">
      <w:pPr>
        <w:widowControl w:val="0"/>
        <w:autoSpaceDE w:val="0"/>
        <w:autoSpaceDN w:val="0"/>
        <w:adjustRightInd w:val="0"/>
        <w:spacing w:after="0" w:line="240" w:lineRule="auto"/>
        <w:jc w:val="center"/>
        <w:rPr>
          <w:rFonts w:ascii="Times New Roman" w:hAnsi="Times New Roman" w:cs="Times New Roman"/>
          <w:bCs/>
          <w:sz w:val="28"/>
          <w:szCs w:val="28"/>
        </w:rPr>
      </w:pPr>
    </w:p>
    <w:p w14:paraId="3AFD1C83" w14:textId="77777777" w:rsidR="007357DB" w:rsidRDefault="007357DB" w:rsidP="007357DB">
      <w:pPr>
        <w:widowControl w:val="0"/>
        <w:autoSpaceDE w:val="0"/>
        <w:autoSpaceDN w:val="0"/>
        <w:adjustRightInd w:val="0"/>
        <w:spacing w:after="0" w:line="240" w:lineRule="auto"/>
        <w:jc w:val="center"/>
        <w:rPr>
          <w:rFonts w:ascii="Times New Roman" w:hAnsi="Times New Roman" w:cs="Times New Roman"/>
          <w:sz w:val="28"/>
          <w:szCs w:val="28"/>
        </w:rPr>
      </w:pPr>
      <w:r w:rsidRPr="002968C5">
        <w:rPr>
          <w:rFonts w:ascii="Times New Roman" w:hAnsi="Times New Roman" w:cs="Times New Roman"/>
          <w:bCs/>
          <w:sz w:val="28"/>
          <w:szCs w:val="28"/>
        </w:rPr>
        <w:t xml:space="preserve">План </w:t>
      </w:r>
      <w:r w:rsidRPr="002968C5">
        <w:rPr>
          <w:rFonts w:ascii="Times New Roman" w:hAnsi="Times New Roman" w:cs="Times New Roman"/>
          <w:sz w:val="28"/>
          <w:szCs w:val="28"/>
        </w:rPr>
        <w:t xml:space="preserve">проведения аудиторских мероприятий </w:t>
      </w:r>
    </w:p>
    <w:p w14:paraId="1B3B9154" w14:textId="77777777" w:rsidR="007357DB" w:rsidRPr="002968C5" w:rsidRDefault="007357DB" w:rsidP="007357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поселения Роговское в </w:t>
      </w:r>
      <w:r w:rsidRPr="002968C5">
        <w:rPr>
          <w:rFonts w:ascii="Times New Roman" w:hAnsi="Times New Roman" w:cs="Times New Roman"/>
          <w:sz w:val="28"/>
          <w:szCs w:val="28"/>
        </w:rPr>
        <w:t>г.</w:t>
      </w:r>
      <w:r>
        <w:rPr>
          <w:rFonts w:ascii="Times New Roman" w:hAnsi="Times New Roman" w:cs="Times New Roman"/>
          <w:sz w:val="28"/>
          <w:szCs w:val="28"/>
        </w:rPr>
        <w:t xml:space="preserve"> </w:t>
      </w:r>
      <w:r w:rsidRPr="002968C5">
        <w:rPr>
          <w:rFonts w:ascii="Times New Roman" w:hAnsi="Times New Roman" w:cs="Times New Roman"/>
          <w:sz w:val="28"/>
          <w:szCs w:val="28"/>
        </w:rPr>
        <w:t>Москв</w:t>
      </w:r>
      <w:r>
        <w:rPr>
          <w:rFonts w:ascii="Times New Roman" w:hAnsi="Times New Roman" w:cs="Times New Roman"/>
          <w:sz w:val="28"/>
          <w:szCs w:val="28"/>
        </w:rPr>
        <w:t>е</w:t>
      </w:r>
      <w:r w:rsidRPr="002968C5">
        <w:rPr>
          <w:rFonts w:ascii="Times New Roman" w:hAnsi="Times New Roman" w:cs="Times New Roman"/>
          <w:sz w:val="28"/>
          <w:szCs w:val="28"/>
        </w:rPr>
        <w:t xml:space="preserve"> </w:t>
      </w:r>
    </w:p>
    <w:p w14:paraId="5742FEC8" w14:textId="71A2FE63" w:rsidR="007357DB" w:rsidRPr="002968C5" w:rsidRDefault="007357DB" w:rsidP="007357DB">
      <w:pPr>
        <w:widowControl w:val="0"/>
        <w:autoSpaceDE w:val="0"/>
        <w:autoSpaceDN w:val="0"/>
        <w:adjustRightInd w:val="0"/>
        <w:spacing w:after="0" w:line="240" w:lineRule="auto"/>
        <w:jc w:val="center"/>
        <w:rPr>
          <w:rFonts w:ascii="Times New Roman" w:hAnsi="Times New Roman" w:cs="Times New Roman"/>
          <w:sz w:val="28"/>
          <w:szCs w:val="28"/>
        </w:rPr>
      </w:pPr>
      <w:r w:rsidRPr="002968C5">
        <w:rPr>
          <w:rFonts w:ascii="Times New Roman" w:hAnsi="Times New Roman" w:cs="Times New Roman"/>
          <w:sz w:val="28"/>
          <w:szCs w:val="28"/>
        </w:rPr>
        <w:t xml:space="preserve">на </w:t>
      </w:r>
      <w:r>
        <w:rPr>
          <w:rFonts w:ascii="Times New Roman" w:hAnsi="Times New Roman" w:cs="Times New Roman"/>
          <w:sz w:val="28"/>
          <w:szCs w:val="28"/>
        </w:rPr>
        <w:t>_________</w:t>
      </w:r>
      <w:r w:rsidRPr="002968C5">
        <w:rPr>
          <w:rFonts w:ascii="Times New Roman" w:hAnsi="Times New Roman" w:cs="Times New Roman"/>
          <w:sz w:val="28"/>
          <w:szCs w:val="28"/>
        </w:rPr>
        <w:t xml:space="preserve"> год</w:t>
      </w:r>
      <w:r>
        <w:rPr>
          <w:rFonts w:ascii="Times New Roman" w:hAnsi="Times New Roman" w:cs="Times New Roman"/>
          <w:sz w:val="28"/>
          <w:szCs w:val="28"/>
        </w:rPr>
        <w:t xml:space="preserve"> </w:t>
      </w:r>
    </w:p>
    <w:p w14:paraId="4035327F" w14:textId="77777777" w:rsidR="007357DB" w:rsidRPr="002968C5" w:rsidRDefault="007357DB" w:rsidP="007357DB">
      <w:pPr>
        <w:widowControl w:val="0"/>
        <w:autoSpaceDE w:val="0"/>
        <w:autoSpaceDN w:val="0"/>
        <w:adjustRightInd w:val="0"/>
        <w:spacing w:after="0" w:line="240" w:lineRule="auto"/>
        <w:jc w:val="center"/>
        <w:rPr>
          <w:rFonts w:ascii="Times New Roman" w:hAnsi="Times New Roman" w:cs="Times New Roman"/>
          <w:bCs/>
          <w:sz w:val="12"/>
          <w:szCs w:val="12"/>
        </w:rPr>
      </w:pPr>
    </w:p>
    <w:tbl>
      <w:tblPr>
        <w:tblW w:w="9714"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6170"/>
        <w:gridCol w:w="2977"/>
      </w:tblGrid>
      <w:tr w:rsidR="007357DB" w:rsidRPr="003E02DA" w14:paraId="546F971D" w14:textId="77777777" w:rsidTr="00236429">
        <w:trPr>
          <w:cantSplit/>
          <w:trHeight w:val="108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DF04EE" w14:textId="77777777" w:rsidR="007357DB" w:rsidRPr="003E02DA" w:rsidRDefault="007357DB" w:rsidP="00236429">
            <w:pPr>
              <w:widowControl w:val="0"/>
              <w:autoSpaceDE w:val="0"/>
              <w:autoSpaceDN w:val="0"/>
              <w:adjustRightInd w:val="0"/>
              <w:spacing w:after="0" w:line="240" w:lineRule="auto"/>
              <w:jc w:val="center"/>
              <w:rPr>
                <w:rFonts w:ascii="Times New Roman" w:hAnsi="Times New Roman" w:cs="Times New Roman"/>
                <w:sz w:val="28"/>
                <w:szCs w:val="28"/>
              </w:rPr>
            </w:pPr>
            <w:r w:rsidRPr="003E02DA">
              <w:rPr>
                <w:rFonts w:ascii="Times New Roman" w:hAnsi="Times New Roman" w:cs="Times New Roman"/>
                <w:sz w:val="28"/>
                <w:szCs w:val="28"/>
              </w:rPr>
              <w:t>№ п/п</w:t>
            </w:r>
          </w:p>
        </w:tc>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DCD13A6" w14:textId="77777777" w:rsidR="007357DB" w:rsidRPr="003E02DA" w:rsidRDefault="007357DB" w:rsidP="00236429">
            <w:pPr>
              <w:widowControl w:val="0"/>
              <w:autoSpaceDE w:val="0"/>
              <w:autoSpaceDN w:val="0"/>
              <w:adjustRightInd w:val="0"/>
              <w:spacing w:after="0" w:line="240" w:lineRule="auto"/>
              <w:jc w:val="center"/>
              <w:rPr>
                <w:rFonts w:ascii="Times New Roman" w:hAnsi="Times New Roman" w:cs="Times New Roman"/>
                <w:sz w:val="28"/>
                <w:szCs w:val="28"/>
              </w:rPr>
            </w:pPr>
            <w:r w:rsidRPr="003E02DA">
              <w:rPr>
                <w:rFonts w:ascii="Times New Roman" w:hAnsi="Times New Roman" w:cs="Times New Roman"/>
                <w:sz w:val="28"/>
                <w:szCs w:val="28"/>
              </w:rPr>
              <w:t xml:space="preserve">Тема аудиторского мероприятия </w:t>
            </w:r>
          </w:p>
          <w:p w14:paraId="2F77A471" w14:textId="77777777" w:rsidR="007357DB" w:rsidRPr="003E02DA" w:rsidRDefault="007357DB" w:rsidP="00236429">
            <w:pPr>
              <w:widowControl w:val="0"/>
              <w:autoSpaceDE w:val="0"/>
              <w:autoSpaceDN w:val="0"/>
              <w:adjustRightInd w:val="0"/>
              <w:spacing w:after="0" w:line="240" w:lineRule="auto"/>
              <w:jc w:val="cente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BEC546D" w14:textId="77777777" w:rsidR="007357DB" w:rsidRPr="003E02DA" w:rsidRDefault="007357DB" w:rsidP="00236429">
            <w:pPr>
              <w:widowControl w:val="0"/>
              <w:autoSpaceDE w:val="0"/>
              <w:autoSpaceDN w:val="0"/>
              <w:adjustRightInd w:val="0"/>
              <w:spacing w:after="0" w:line="240" w:lineRule="auto"/>
              <w:jc w:val="center"/>
              <w:rPr>
                <w:rFonts w:ascii="Times New Roman" w:hAnsi="Times New Roman" w:cs="Times New Roman"/>
                <w:sz w:val="28"/>
                <w:szCs w:val="28"/>
              </w:rPr>
            </w:pPr>
            <w:r w:rsidRPr="003E02DA">
              <w:rPr>
                <w:rFonts w:ascii="Times New Roman" w:hAnsi="Times New Roman" w:cs="Times New Roman"/>
                <w:sz w:val="28"/>
                <w:szCs w:val="28"/>
              </w:rPr>
              <w:t>Месяц окончания аудиторского мероприятия</w:t>
            </w:r>
          </w:p>
        </w:tc>
      </w:tr>
      <w:tr w:rsidR="007357DB" w:rsidRPr="003E02DA" w14:paraId="5D39DBA7" w14:textId="77777777" w:rsidTr="00236429">
        <w:trPr>
          <w:cantSplit/>
          <w:trHeight w:val="20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05123E" w14:textId="77777777" w:rsidR="007357DB" w:rsidRPr="003E02DA" w:rsidRDefault="007357DB" w:rsidP="00236429">
            <w:pPr>
              <w:widowControl w:val="0"/>
              <w:autoSpaceDE w:val="0"/>
              <w:autoSpaceDN w:val="0"/>
              <w:adjustRightInd w:val="0"/>
              <w:spacing w:after="0" w:line="240" w:lineRule="auto"/>
              <w:jc w:val="center"/>
              <w:rPr>
                <w:rFonts w:ascii="Times New Roman" w:hAnsi="Times New Roman" w:cs="Times New Roman"/>
                <w:sz w:val="28"/>
                <w:szCs w:val="28"/>
              </w:rPr>
            </w:pPr>
            <w:r w:rsidRPr="003E02DA">
              <w:rPr>
                <w:rFonts w:ascii="Times New Roman" w:hAnsi="Times New Roman" w:cs="Times New Roman"/>
                <w:sz w:val="28"/>
                <w:szCs w:val="28"/>
              </w:rPr>
              <w:t>1</w:t>
            </w:r>
          </w:p>
        </w:tc>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99C524" w14:textId="77777777" w:rsidR="007357DB" w:rsidRPr="003E02DA" w:rsidRDefault="007357DB" w:rsidP="00236429">
            <w:pPr>
              <w:widowControl w:val="0"/>
              <w:autoSpaceDE w:val="0"/>
              <w:autoSpaceDN w:val="0"/>
              <w:adjustRightInd w:val="0"/>
              <w:spacing w:after="0" w:line="240" w:lineRule="auto"/>
              <w:jc w:val="center"/>
              <w:rPr>
                <w:rFonts w:ascii="Times New Roman" w:hAnsi="Times New Roman" w:cs="Times New Roman"/>
                <w:sz w:val="28"/>
                <w:szCs w:val="28"/>
              </w:rPr>
            </w:pPr>
            <w:r w:rsidRPr="003E02DA">
              <w:rPr>
                <w:rFonts w:ascii="Times New Roman" w:hAnsi="Times New Roman" w:cs="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2CD025" w14:textId="77777777" w:rsidR="007357DB" w:rsidRPr="003E02DA" w:rsidRDefault="007357DB" w:rsidP="00236429">
            <w:pPr>
              <w:widowControl w:val="0"/>
              <w:autoSpaceDE w:val="0"/>
              <w:autoSpaceDN w:val="0"/>
              <w:adjustRightInd w:val="0"/>
              <w:spacing w:after="0" w:line="240" w:lineRule="auto"/>
              <w:jc w:val="center"/>
              <w:rPr>
                <w:rFonts w:ascii="Times New Roman" w:hAnsi="Times New Roman" w:cs="Times New Roman"/>
                <w:sz w:val="28"/>
                <w:szCs w:val="28"/>
              </w:rPr>
            </w:pPr>
            <w:r w:rsidRPr="003E02DA">
              <w:rPr>
                <w:rFonts w:ascii="Times New Roman" w:hAnsi="Times New Roman" w:cs="Times New Roman"/>
                <w:sz w:val="28"/>
                <w:szCs w:val="28"/>
              </w:rPr>
              <w:t>3</w:t>
            </w:r>
          </w:p>
        </w:tc>
      </w:tr>
      <w:tr w:rsidR="007357DB" w:rsidRPr="003E02DA" w14:paraId="4075CE48" w14:textId="77777777" w:rsidTr="00236429">
        <w:trPr>
          <w:cantSplit/>
          <w:trHeight w:val="1393"/>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AC8910" w14:textId="77777777" w:rsidR="007357DB" w:rsidRPr="003E02DA" w:rsidRDefault="007357DB" w:rsidP="00236429">
            <w:pPr>
              <w:widowControl w:val="0"/>
              <w:autoSpaceDE w:val="0"/>
              <w:autoSpaceDN w:val="0"/>
              <w:adjustRightInd w:val="0"/>
              <w:spacing w:after="0" w:line="240" w:lineRule="auto"/>
              <w:jc w:val="center"/>
              <w:rPr>
                <w:rFonts w:ascii="Times New Roman" w:hAnsi="Times New Roman" w:cs="Times New Roman"/>
                <w:sz w:val="28"/>
                <w:szCs w:val="28"/>
              </w:rPr>
            </w:pPr>
            <w:r w:rsidRPr="003E02DA">
              <w:rPr>
                <w:rFonts w:ascii="Times New Roman" w:hAnsi="Times New Roman" w:cs="Times New Roman"/>
                <w:sz w:val="28"/>
                <w:szCs w:val="28"/>
              </w:rPr>
              <w:t>1</w:t>
            </w:r>
          </w:p>
        </w:tc>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12D3CC" w14:textId="550A33E5" w:rsidR="007357DB" w:rsidRPr="003E02DA" w:rsidRDefault="007357DB" w:rsidP="00236429">
            <w:pPr>
              <w:pStyle w:val="ConsPlusNonformat"/>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5420AA" w14:textId="336F6F36" w:rsidR="007357DB" w:rsidRPr="003E02DA" w:rsidRDefault="007357DB" w:rsidP="00236429">
            <w:pPr>
              <w:widowControl w:val="0"/>
              <w:autoSpaceDE w:val="0"/>
              <w:autoSpaceDN w:val="0"/>
              <w:adjustRightInd w:val="0"/>
              <w:spacing w:after="0" w:line="240" w:lineRule="auto"/>
              <w:jc w:val="center"/>
              <w:rPr>
                <w:rFonts w:ascii="Times New Roman" w:hAnsi="Times New Roman" w:cs="Times New Roman"/>
                <w:sz w:val="28"/>
                <w:szCs w:val="28"/>
              </w:rPr>
            </w:pPr>
          </w:p>
        </w:tc>
      </w:tr>
      <w:tr w:rsidR="007357DB" w:rsidRPr="003E02DA" w14:paraId="40F5268A" w14:textId="77777777" w:rsidTr="00236429">
        <w:trPr>
          <w:cantSplit/>
          <w:trHeight w:val="1206"/>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7786AA" w14:textId="77777777" w:rsidR="007357DB" w:rsidRPr="003E02DA" w:rsidRDefault="007357DB" w:rsidP="00236429">
            <w:pPr>
              <w:widowControl w:val="0"/>
              <w:autoSpaceDE w:val="0"/>
              <w:autoSpaceDN w:val="0"/>
              <w:adjustRightInd w:val="0"/>
              <w:spacing w:after="0" w:line="240" w:lineRule="auto"/>
              <w:jc w:val="center"/>
              <w:rPr>
                <w:rFonts w:ascii="Times New Roman" w:hAnsi="Times New Roman" w:cs="Times New Roman"/>
                <w:sz w:val="28"/>
                <w:szCs w:val="28"/>
              </w:rPr>
            </w:pPr>
            <w:r w:rsidRPr="003E02DA">
              <w:rPr>
                <w:rFonts w:ascii="Times New Roman" w:hAnsi="Times New Roman" w:cs="Times New Roman"/>
                <w:sz w:val="28"/>
                <w:szCs w:val="28"/>
              </w:rPr>
              <w:t>2</w:t>
            </w:r>
          </w:p>
        </w:tc>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71809D" w14:textId="58F043E6" w:rsidR="007357DB" w:rsidRPr="003E02DA" w:rsidRDefault="007357DB" w:rsidP="00236429">
            <w:pPr>
              <w:autoSpaceDE w:val="0"/>
              <w:autoSpaceDN w:val="0"/>
              <w:adjustRightInd w:val="0"/>
              <w:spacing w:after="0" w:line="240" w:lineRule="auto"/>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5FDED9" w14:textId="0375CAC3" w:rsidR="007357DB" w:rsidRPr="003E02DA" w:rsidRDefault="007357DB" w:rsidP="00236429">
            <w:pPr>
              <w:widowControl w:val="0"/>
              <w:autoSpaceDE w:val="0"/>
              <w:autoSpaceDN w:val="0"/>
              <w:adjustRightInd w:val="0"/>
              <w:spacing w:after="0" w:line="240" w:lineRule="auto"/>
              <w:jc w:val="center"/>
              <w:rPr>
                <w:rFonts w:ascii="Times New Roman" w:hAnsi="Times New Roman" w:cs="Times New Roman"/>
                <w:sz w:val="28"/>
                <w:szCs w:val="28"/>
              </w:rPr>
            </w:pPr>
          </w:p>
        </w:tc>
      </w:tr>
    </w:tbl>
    <w:p w14:paraId="17D451B4" w14:textId="77777777" w:rsidR="007357DB" w:rsidRPr="003E02DA" w:rsidRDefault="007357DB" w:rsidP="007357DB">
      <w:pPr>
        <w:spacing w:after="0"/>
        <w:rPr>
          <w:rFonts w:ascii="Times New Roman" w:hAnsi="Times New Roman" w:cs="Times New Roman"/>
          <w:sz w:val="28"/>
          <w:szCs w:val="28"/>
        </w:rPr>
      </w:pPr>
    </w:p>
    <w:p w14:paraId="474F2A80" w14:textId="77777777" w:rsidR="007357DB" w:rsidRPr="003E02DA" w:rsidRDefault="007357DB" w:rsidP="007357DB">
      <w:pPr>
        <w:rPr>
          <w:rFonts w:ascii="Times New Roman" w:hAnsi="Times New Roman" w:cs="Times New Roman"/>
          <w:sz w:val="28"/>
          <w:szCs w:val="28"/>
        </w:rPr>
      </w:pPr>
    </w:p>
    <w:p w14:paraId="1D15B9F4" w14:textId="61F0895B" w:rsidR="007357DB" w:rsidRPr="003E02DA" w:rsidRDefault="008F0657" w:rsidP="007357DB">
      <w:pPr>
        <w:rPr>
          <w:rFonts w:ascii="Times New Roman" w:hAnsi="Times New Roman" w:cs="Times New Roman"/>
          <w:sz w:val="28"/>
          <w:szCs w:val="28"/>
        </w:rPr>
      </w:pPr>
      <w:r>
        <w:rPr>
          <w:rFonts w:ascii="Times New Roman" w:hAnsi="Times New Roman" w:cs="Times New Roman"/>
          <w:sz w:val="28"/>
          <w:szCs w:val="28"/>
        </w:rPr>
        <w:t xml:space="preserve">_________________________    ________________  </w:t>
      </w:r>
      <w:r w:rsidR="0008303D">
        <w:rPr>
          <w:rFonts w:ascii="Times New Roman" w:hAnsi="Times New Roman" w:cs="Times New Roman"/>
          <w:sz w:val="28"/>
          <w:szCs w:val="28"/>
        </w:rPr>
        <w:t>________________________</w:t>
      </w:r>
    </w:p>
    <w:p w14:paraId="47D84FDD" w14:textId="6892C5A2" w:rsidR="007357DB" w:rsidRPr="0008303D" w:rsidRDefault="0008303D" w:rsidP="0008303D">
      <w:pPr>
        <w:tabs>
          <w:tab w:val="left" w:pos="1005"/>
          <w:tab w:val="center" w:pos="4961"/>
          <w:tab w:val="left" w:pos="7305"/>
        </w:tabs>
        <w:spacing w:after="0" w:line="240" w:lineRule="auto"/>
        <w:jc w:val="both"/>
        <w:rPr>
          <w:rFonts w:ascii="Times New Roman" w:hAnsi="Times New Roman" w:cs="Times New Roman"/>
          <w:sz w:val="18"/>
          <w:szCs w:val="18"/>
        </w:rPr>
      </w:pPr>
      <w:r w:rsidRPr="0008303D">
        <w:rPr>
          <w:rFonts w:ascii="Times New Roman" w:hAnsi="Times New Roman" w:cs="Times New Roman"/>
          <w:sz w:val="18"/>
          <w:szCs w:val="18"/>
        </w:rPr>
        <w:t xml:space="preserve">               (должность)</w:t>
      </w:r>
      <w:r w:rsidRPr="0008303D">
        <w:rPr>
          <w:rFonts w:ascii="Times New Roman" w:hAnsi="Times New Roman" w:cs="Times New Roman"/>
          <w:sz w:val="18"/>
          <w:szCs w:val="18"/>
        </w:rPr>
        <w:tab/>
        <w:t>(подпись)</w:t>
      </w:r>
      <w:r w:rsidRPr="0008303D">
        <w:rPr>
          <w:rFonts w:ascii="Times New Roman" w:hAnsi="Times New Roman" w:cs="Times New Roman"/>
          <w:sz w:val="18"/>
          <w:szCs w:val="18"/>
        </w:rPr>
        <w:tab/>
        <w:t>(фамилия, имя, отчество)</w:t>
      </w:r>
    </w:p>
    <w:p w14:paraId="5C727D21" w14:textId="2F3738A6" w:rsidR="007357DB" w:rsidRDefault="007357DB" w:rsidP="00245CBB">
      <w:pPr>
        <w:tabs>
          <w:tab w:val="left" w:pos="1005"/>
        </w:tabs>
        <w:spacing w:after="0" w:line="240" w:lineRule="auto"/>
        <w:jc w:val="both"/>
        <w:rPr>
          <w:rFonts w:ascii="Times New Roman" w:hAnsi="Times New Roman" w:cs="Times New Roman"/>
          <w:sz w:val="28"/>
          <w:szCs w:val="28"/>
        </w:rPr>
      </w:pPr>
    </w:p>
    <w:p w14:paraId="74851417" w14:textId="3060A3C1" w:rsidR="007357DB" w:rsidRDefault="007357DB" w:rsidP="00245CBB">
      <w:pPr>
        <w:tabs>
          <w:tab w:val="left" w:pos="1005"/>
        </w:tabs>
        <w:spacing w:after="0" w:line="240" w:lineRule="auto"/>
        <w:jc w:val="both"/>
        <w:rPr>
          <w:rFonts w:ascii="Times New Roman" w:hAnsi="Times New Roman" w:cs="Times New Roman"/>
          <w:sz w:val="28"/>
          <w:szCs w:val="28"/>
        </w:rPr>
      </w:pPr>
    </w:p>
    <w:p w14:paraId="0676DE16" w14:textId="5BB1F73F" w:rsidR="007357DB" w:rsidRDefault="0008303D" w:rsidP="00245CBB">
      <w:pPr>
        <w:tabs>
          <w:tab w:val="left" w:pos="10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 ____________ 20__г.</w:t>
      </w:r>
    </w:p>
    <w:p w14:paraId="46BAE180" w14:textId="0A69B8D4" w:rsidR="007357DB" w:rsidRDefault="007357DB" w:rsidP="00245CBB">
      <w:pPr>
        <w:tabs>
          <w:tab w:val="left" w:pos="1005"/>
        </w:tabs>
        <w:spacing w:after="0" w:line="240" w:lineRule="auto"/>
        <w:jc w:val="both"/>
        <w:rPr>
          <w:rFonts w:ascii="Times New Roman" w:hAnsi="Times New Roman" w:cs="Times New Roman"/>
          <w:sz w:val="28"/>
          <w:szCs w:val="28"/>
        </w:rPr>
      </w:pPr>
    </w:p>
    <w:p w14:paraId="14E461E1" w14:textId="188BA572" w:rsidR="007357DB" w:rsidRDefault="007357DB" w:rsidP="00245CBB">
      <w:pPr>
        <w:tabs>
          <w:tab w:val="left" w:pos="1005"/>
        </w:tabs>
        <w:spacing w:after="0" w:line="240" w:lineRule="auto"/>
        <w:jc w:val="both"/>
        <w:rPr>
          <w:rFonts w:ascii="Times New Roman" w:hAnsi="Times New Roman" w:cs="Times New Roman"/>
          <w:sz w:val="28"/>
          <w:szCs w:val="28"/>
        </w:rPr>
      </w:pPr>
    </w:p>
    <w:p w14:paraId="4056BC70" w14:textId="5A87ED1A" w:rsidR="007357DB" w:rsidRDefault="007357DB" w:rsidP="00245CBB">
      <w:pPr>
        <w:tabs>
          <w:tab w:val="left" w:pos="1005"/>
        </w:tabs>
        <w:spacing w:after="0" w:line="240" w:lineRule="auto"/>
        <w:jc w:val="both"/>
        <w:rPr>
          <w:rFonts w:ascii="Times New Roman" w:hAnsi="Times New Roman" w:cs="Times New Roman"/>
          <w:sz w:val="28"/>
          <w:szCs w:val="28"/>
        </w:rPr>
      </w:pPr>
    </w:p>
    <w:p w14:paraId="2B9FE52C" w14:textId="3027A3F3" w:rsidR="007357DB" w:rsidRDefault="007357DB" w:rsidP="00245CBB">
      <w:pPr>
        <w:tabs>
          <w:tab w:val="left" w:pos="1005"/>
        </w:tabs>
        <w:spacing w:after="0" w:line="240" w:lineRule="auto"/>
        <w:jc w:val="both"/>
        <w:rPr>
          <w:rFonts w:ascii="Times New Roman" w:hAnsi="Times New Roman" w:cs="Times New Roman"/>
          <w:sz w:val="28"/>
          <w:szCs w:val="28"/>
        </w:rPr>
      </w:pPr>
    </w:p>
    <w:p w14:paraId="7BC96862" w14:textId="78B65FE6" w:rsidR="007357DB" w:rsidRDefault="007357DB" w:rsidP="00245CBB">
      <w:pPr>
        <w:tabs>
          <w:tab w:val="left" w:pos="1005"/>
        </w:tabs>
        <w:spacing w:after="0" w:line="240" w:lineRule="auto"/>
        <w:jc w:val="both"/>
        <w:rPr>
          <w:rFonts w:ascii="Times New Roman" w:hAnsi="Times New Roman" w:cs="Times New Roman"/>
          <w:sz w:val="28"/>
          <w:szCs w:val="28"/>
        </w:rPr>
      </w:pPr>
    </w:p>
    <w:p w14:paraId="247E1E90" w14:textId="77777777" w:rsidR="00E7376C" w:rsidRDefault="00E7376C" w:rsidP="0008303D">
      <w:pPr>
        <w:tabs>
          <w:tab w:val="left" w:pos="2130"/>
        </w:tabs>
        <w:spacing w:after="0" w:line="240" w:lineRule="auto"/>
        <w:jc w:val="right"/>
        <w:rPr>
          <w:rFonts w:ascii="Times New Roman" w:hAnsi="Times New Roman" w:cs="Times New Roman"/>
          <w:sz w:val="28"/>
          <w:szCs w:val="28"/>
        </w:rPr>
      </w:pPr>
    </w:p>
    <w:p w14:paraId="340ACC55" w14:textId="77777777" w:rsidR="00E7376C" w:rsidRDefault="00E7376C" w:rsidP="0008303D">
      <w:pPr>
        <w:tabs>
          <w:tab w:val="left" w:pos="2130"/>
        </w:tabs>
        <w:spacing w:after="0" w:line="240" w:lineRule="auto"/>
        <w:jc w:val="right"/>
        <w:rPr>
          <w:rFonts w:ascii="Times New Roman" w:hAnsi="Times New Roman" w:cs="Times New Roman"/>
          <w:sz w:val="28"/>
          <w:szCs w:val="28"/>
        </w:rPr>
      </w:pPr>
    </w:p>
    <w:p w14:paraId="2C2C7BBA" w14:textId="15673938" w:rsidR="0008303D" w:rsidRPr="00775CDA" w:rsidRDefault="0008303D" w:rsidP="0008303D">
      <w:pPr>
        <w:tabs>
          <w:tab w:val="left" w:pos="2130"/>
        </w:tabs>
        <w:spacing w:after="0" w:line="240" w:lineRule="auto"/>
        <w:jc w:val="right"/>
        <w:rPr>
          <w:rFonts w:ascii="Times New Roman" w:hAnsi="Times New Roman" w:cs="Times New Roman"/>
          <w:sz w:val="28"/>
          <w:szCs w:val="28"/>
        </w:rPr>
      </w:pPr>
      <w:r w:rsidRPr="00775CDA">
        <w:rPr>
          <w:rFonts w:ascii="Times New Roman" w:hAnsi="Times New Roman" w:cs="Times New Roman"/>
          <w:sz w:val="28"/>
          <w:szCs w:val="28"/>
        </w:rPr>
        <w:t xml:space="preserve">Приложение </w:t>
      </w:r>
      <w:r>
        <w:rPr>
          <w:rFonts w:ascii="Times New Roman" w:hAnsi="Times New Roman" w:cs="Times New Roman"/>
          <w:sz w:val="28"/>
          <w:szCs w:val="28"/>
        </w:rPr>
        <w:t>2</w:t>
      </w:r>
    </w:p>
    <w:p w14:paraId="41935CB9" w14:textId="77777777" w:rsidR="0008303D" w:rsidRDefault="0008303D" w:rsidP="0008303D">
      <w:pPr>
        <w:tabs>
          <w:tab w:val="left" w:pos="2130"/>
        </w:tabs>
        <w:spacing w:after="0" w:line="240" w:lineRule="auto"/>
        <w:jc w:val="right"/>
        <w:rPr>
          <w:rFonts w:ascii="Times New Roman" w:hAnsi="Times New Roman" w:cs="Times New Roman"/>
          <w:sz w:val="28"/>
          <w:szCs w:val="28"/>
        </w:rPr>
      </w:pPr>
      <w:r w:rsidRPr="00775CDA">
        <w:rPr>
          <w:rFonts w:ascii="Times New Roman" w:hAnsi="Times New Roman" w:cs="Times New Roman"/>
          <w:sz w:val="28"/>
          <w:szCs w:val="28"/>
        </w:rPr>
        <w:t xml:space="preserve">к </w:t>
      </w:r>
      <w:r>
        <w:rPr>
          <w:rFonts w:ascii="Times New Roman" w:hAnsi="Times New Roman" w:cs="Times New Roman"/>
          <w:sz w:val="28"/>
          <w:szCs w:val="28"/>
        </w:rPr>
        <w:t xml:space="preserve">Регламенту </w:t>
      </w:r>
      <w:r w:rsidRPr="00775CDA">
        <w:rPr>
          <w:rFonts w:ascii="Times New Roman" w:hAnsi="Times New Roman" w:cs="Times New Roman"/>
          <w:sz w:val="28"/>
          <w:szCs w:val="28"/>
        </w:rPr>
        <w:t>осуществления</w:t>
      </w:r>
      <w:r>
        <w:rPr>
          <w:rFonts w:ascii="Times New Roman" w:hAnsi="Times New Roman" w:cs="Times New Roman"/>
          <w:sz w:val="28"/>
          <w:szCs w:val="28"/>
        </w:rPr>
        <w:t xml:space="preserve"> </w:t>
      </w:r>
    </w:p>
    <w:p w14:paraId="4D58E9FE" w14:textId="77777777" w:rsidR="0008303D" w:rsidRPr="00775CDA" w:rsidRDefault="0008303D" w:rsidP="0008303D">
      <w:pPr>
        <w:tabs>
          <w:tab w:val="left" w:pos="213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внутреннего финансового аудита </w:t>
      </w:r>
      <w:r w:rsidRPr="00775CDA">
        <w:rPr>
          <w:rFonts w:ascii="Times New Roman" w:hAnsi="Times New Roman" w:cs="Times New Roman"/>
          <w:sz w:val="28"/>
          <w:szCs w:val="28"/>
        </w:rPr>
        <w:t xml:space="preserve"> </w:t>
      </w:r>
    </w:p>
    <w:p w14:paraId="6715855F" w14:textId="77777777" w:rsidR="0008303D" w:rsidRDefault="0008303D" w:rsidP="0008303D">
      <w:pPr>
        <w:tabs>
          <w:tab w:val="left" w:pos="213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администрации </w:t>
      </w:r>
      <w:r w:rsidRPr="00775CDA">
        <w:rPr>
          <w:rFonts w:ascii="Times New Roman" w:hAnsi="Times New Roman" w:cs="Times New Roman"/>
          <w:sz w:val="28"/>
          <w:szCs w:val="28"/>
        </w:rPr>
        <w:t xml:space="preserve">поселения </w:t>
      </w:r>
    </w:p>
    <w:p w14:paraId="3FAA6E05" w14:textId="77777777" w:rsidR="0008303D" w:rsidRPr="00775CDA" w:rsidRDefault="0008303D" w:rsidP="0008303D">
      <w:pPr>
        <w:tabs>
          <w:tab w:val="left" w:pos="2130"/>
        </w:tabs>
        <w:spacing w:after="0" w:line="240" w:lineRule="auto"/>
        <w:jc w:val="right"/>
        <w:rPr>
          <w:rFonts w:ascii="Times New Roman" w:hAnsi="Times New Roman" w:cs="Times New Roman"/>
          <w:sz w:val="28"/>
          <w:szCs w:val="28"/>
        </w:rPr>
      </w:pPr>
      <w:r w:rsidRPr="00775CDA">
        <w:rPr>
          <w:rFonts w:ascii="Times New Roman" w:hAnsi="Times New Roman" w:cs="Times New Roman"/>
          <w:sz w:val="28"/>
          <w:szCs w:val="28"/>
        </w:rPr>
        <w:t>Роговское в городе Москве</w:t>
      </w:r>
    </w:p>
    <w:p w14:paraId="0789F4C4" w14:textId="7AAE3B32" w:rsidR="007357DB" w:rsidRDefault="007357DB" w:rsidP="00245CBB">
      <w:pPr>
        <w:tabs>
          <w:tab w:val="left" w:pos="1005"/>
        </w:tabs>
        <w:spacing w:after="0" w:line="240" w:lineRule="auto"/>
        <w:jc w:val="both"/>
        <w:rPr>
          <w:rFonts w:ascii="Times New Roman" w:hAnsi="Times New Roman" w:cs="Times New Roman"/>
          <w:sz w:val="28"/>
          <w:szCs w:val="28"/>
        </w:rPr>
      </w:pPr>
    </w:p>
    <w:p w14:paraId="0921DCE3" w14:textId="73239D58" w:rsidR="0008303D" w:rsidRDefault="0008303D" w:rsidP="00245CBB">
      <w:pPr>
        <w:tabs>
          <w:tab w:val="left" w:pos="1005"/>
        </w:tabs>
        <w:spacing w:after="0" w:line="240" w:lineRule="auto"/>
        <w:jc w:val="both"/>
        <w:rPr>
          <w:rFonts w:ascii="Times New Roman" w:hAnsi="Times New Roman" w:cs="Times New Roman"/>
          <w:sz w:val="28"/>
          <w:szCs w:val="28"/>
        </w:rPr>
      </w:pPr>
    </w:p>
    <w:p w14:paraId="3858319B" w14:textId="4D90ABB8" w:rsidR="0008303D" w:rsidRPr="0008303D" w:rsidRDefault="0008303D" w:rsidP="0008303D">
      <w:pPr>
        <w:tabs>
          <w:tab w:val="left" w:pos="4185"/>
        </w:tabs>
        <w:spacing w:after="0" w:line="240" w:lineRule="auto"/>
        <w:jc w:val="center"/>
        <w:rPr>
          <w:rFonts w:ascii="Times New Roman" w:hAnsi="Times New Roman" w:cs="Times New Roman"/>
          <w:b/>
          <w:bCs/>
          <w:sz w:val="28"/>
          <w:szCs w:val="28"/>
        </w:rPr>
      </w:pPr>
      <w:r w:rsidRPr="0008303D">
        <w:rPr>
          <w:rFonts w:ascii="Times New Roman" w:hAnsi="Times New Roman" w:cs="Times New Roman"/>
          <w:b/>
          <w:bCs/>
          <w:sz w:val="28"/>
          <w:szCs w:val="28"/>
        </w:rPr>
        <w:t>Критерии оценки бюджетных рисков</w:t>
      </w:r>
    </w:p>
    <w:p w14:paraId="3760E535" w14:textId="1B45E8C4" w:rsidR="0008303D" w:rsidRPr="0008303D" w:rsidRDefault="0008303D" w:rsidP="0008303D">
      <w:pPr>
        <w:tabs>
          <w:tab w:val="left" w:pos="1005"/>
        </w:tabs>
        <w:spacing w:after="0" w:line="240" w:lineRule="auto"/>
        <w:jc w:val="center"/>
        <w:rPr>
          <w:rFonts w:ascii="Times New Roman" w:hAnsi="Times New Roman" w:cs="Times New Roman"/>
          <w:b/>
          <w:bCs/>
          <w:sz w:val="28"/>
          <w:szCs w:val="28"/>
        </w:rPr>
      </w:pPr>
    </w:p>
    <w:p w14:paraId="468E8E6B" w14:textId="77777777" w:rsidR="00F5332D" w:rsidRDefault="0008303D" w:rsidP="00245CBB">
      <w:pPr>
        <w:tabs>
          <w:tab w:val="left" w:pos="10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8303D">
        <w:rPr>
          <w:rFonts w:ascii="Times New Roman" w:hAnsi="Times New Roman" w:cs="Times New Roman"/>
          <w:sz w:val="28"/>
          <w:szCs w:val="28"/>
        </w:rPr>
        <w:t xml:space="preserve">1. Под бюджетным риском понимается возможное событие, негативно влияющее на результат выполнения бюджетной процедуры, в том числе на операцию (действие) по выполнению бюджетной процедуры, а также на качество финансового менеджмента </w:t>
      </w:r>
      <w:r w:rsidRPr="00F5332D">
        <w:rPr>
          <w:rFonts w:ascii="Times New Roman" w:hAnsi="Times New Roman" w:cs="Times New Roman"/>
          <w:sz w:val="28"/>
          <w:szCs w:val="28"/>
        </w:rPr>
        <w:t xml:space="preserve">главного администратора </w:t>
      </w:r>
      <w:r w:rsidRPr="0008303D">
        <w:rPr>
          <w:rFonts w:ascii="Times New Roman" w:hAnsi="Times New Roman" w:cs="Times New Roman"/>
          <w:sz w:val="28"/>
          <w:szCs w:val="28"/>
        </w:rPr>
        <w:t>(администратора) бюджетных средств.</w:t>
      </w:r>
    </w:p>
    <w:p w14:paraId="50E541A2" w14:textId="77777777" w:rsidR="00F5332D" w:rsidRDefault="00F5332D" w:rsidP="00245CBB">
      <w:pPr>
        <w:tabs>
          <w:tab w:val="left" w:pos="10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8303D" w:rsidRPr="0008303D">
        <w:rPr>
          <w:rFonts w:ascii="Times New Roman" w:hAnsi="Times New Roman" w:cs="Times New Roman"/>
          <w:sz w:val="28"/>
          <w:szCs w:val="28"/>
        </w:rPr>
        <w:t xml:space="preserve"> Оценкой бюджетного риска является осуществляемое субъектом внутреннего финансового аудита и субъектами бюджетных процедур выявление (обнаружение) бюджетного риска, а также определение значимости (уровня) бюджетного риска с применением критериев вероятности и степени влияния в целях формирования и ведения реестра бюджетных рисков.</w:t>
      </w:r>
    </w:p>
    <w:p w14:paraId="09BCF8D6" w14:textId="2D495315" w:rsidR="00F5332D" w:rsidRDefault="00F5332D" w:rsidP="00245CBB">
      <w:pPr>
        <w:tabs>
          <w:tab w:val="left" w:pos="10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8303D" w:rsidRPr="0008303D">
        <w:rPr>
          <w:rFonts w:ascii="Times New Roman" w:hAnsi="Times New Roman" w:cs="Times New Roman"/>
          <w:sz w:val="28"/>
          <w:szCs w:val="28"/>
        </w:rPr>
        <w:t xml:space="preserve"> 2. Для сбора и анализа информации о бюджетных рисках и их оценки ведется реестр бюджетных рисков </w:t>
      </w:r>
      <w:r>
        <w:rPr>
          <w:rFonts w:ascii="Times New Roman" w:hAnsi="Times New Roman" w:cs="Times New Roman"/>
          <w:sz w:val="28"/>
          <w:szCs w:val="28"/>
        </w:rPr>
        <w:t>администрации</w:t>
      </w:r>
      <w:r w:rsidR="0008303D" w:rsidRPr="0008303D">
        <w:rPr>
          <w:rFonts w:ascii="Times New Roman" w:hAnsi="Times New Roman" w:cs="Times New Roman"/>
          <w:sz w:val="28"/>
          <w:szCs w:val="28"/>
        </w:rPr>
        <w:t xml:space="preserve"> (на бумажном носителе и/или в электронном виде).</w:t>
      </w:r>
    </w:p>
    <w:p w14:paraId="7B2A55C4" w14:textId="77777777" w:rsidR="00F5332D" w:rsidRDefault="00F5332D" w:rsidP="00245CBB">
      <w:pPr>
        <w:tabs>
          <w:tab w:val="left" w:pos="10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8303D" w:rsidRPr="0008303D">
        <w:rPr>
          <w:rFonts w:ascii="Times New Roman" w:hAnsi="Times New Roman" w:cs="Times New Roman"/>
          <w:sz w:val="28"/>
          <w:szCs w:val="28"/>
        </w:rPr>
        <w:t>3. В реестр бюджетных рисков включаются операции выполнению бюджетной процедуры как со значимыми рисками, так и с незначимыми бюджетными рисками.</w:t>
      </w:r>
    </w:p>
    <w:p w14:paraId="179D4FF8" w14:textId="71051010" w:rsidR="00F5332D" w:rsidRDefault="00F5332D" w:rsidP="00245CBB">
      <w:pPr>
        <w:tabs>
          <w:tab w:val="left" w:pos="10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8303D" w:rsidRPr="0008303D">
        <w:rPr>
          <w:rFonts w:ascii="Times New Roman" w:hAnsi="Times New Roman" w:cs="Times New Roman"/>
          <w:sz w:val="28"/>
          <w:szCs w:val="28"/>
        </w:rPr>
        <w:t>4. Выявление (обнаружение) бюджетного риска проводится путем анализа информации о нарушениях и недостатках (их причинах и условиях), а также определения по каждой операции (действию) по выполнению бюджетной процедуры возможных событий, наступление которых негативно повлияет на результат выполнения бюджетной процедуры, в том числе на операцию (действие) по выполнению бюджетной процедуры, на качество финансового менеджмента главного администратора (администратора) бюджетных средств (например, несвоевременность выполнения операций (действий) по выполнению бюджетной процедуры, ошибки, допущенные в ходе их выполнения).</w:t>
      </w:r>
    </w:p>
    <w:p w14:paraId="0C1DEF31" w14:textId="77777777" w:rsidR="00F5332D" w:rsidRDefault="00F5332D" w:rsidP="00245CBB">
      <w:pPr>
        <w:tabs>
          <w:tab w:val="left" w:pos="10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8303D" w:rsidRPr="0008303D">
        <w:rPr>
          <w:rFonts w:ascii="Times New Roman" w:hAnsi="Times New Roman" w:cs="Times New Roman"/>
          <w:sz w:val="28"/>
          <w:szCs w:val="28"/>
        </w:rPr>
        <w:t>5. Бюджетный риск оценивается с применением критериев вероятности и степени влияния:</w:t>
      </w:r>
    </w:p>
    <w:p w14:paraId="4752A826" w14:textId="77777777" w:rsidR="00F5332D" w:rsidRDefault="00F5332D" w:rsidP="00245CBB">
      <w:pPr>
        <w:tabs>
          <w:tab w:val="left" w:pos="10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8303D" w:rsidRPr="0008303D">
        <w:rPr>
          <w:rFonts w:ascii="Times New Roman" w:hAnsi="Times New Roman" w:cs="Times New Roman"/>
          <w:sz w:val="28"/>
          <w:szCs w:val="28"/>
        </w:rPr>
        <w:t>«вероятность» степень возможности наступления выявленного бюджетного риска;</w:t>
      </w:r>
    </w:p>
    <w:p w14:paraId="3B36D62C" w14:textId="77777777" w:rsidR="00F5332D" w:rsidRDefault="00F5332D" w:rsidP="00245CBB">
      <w:pPr>
        <w:tabs>
          <w:tab w:val="left" w:pos="10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8303D" w:rsidRPr="0008303D">
        <w:rPr>
          <w:rFonts w:ascii="Times New Roman" w:hAnsi="Times New Roman" w:cs="Times New Roman"/>
          <w:sz w:val="28"/>
          <w:szCs w:val="28"/>
        </w:rPr>
        <w:t xml:space="preserve">«степень влияния» - уровень потенциального негативного воздействия выявленного бюджетного риска на результат выполнения бюджетной процедуры. </w:t>
      </w:r>
    </w:p>
    <w:p w14:paraId="0A0B71D1" w14:textId="41C323AF" w:rsidR="007357DB" w:rsidRDefault="00F5332D" w:rsidP="00245CBB">
      <w:pPr>
        <w:tabs>
          <w:tab w:val="left" w:pos="10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8303D" w:rsidRPr="0008303D">
        <w:rPr>
          <w:rFonts w:ascii="Times New Roman" w:hAnsi="Times New Roman" w:cs="Times New Roman"/>
          <w:sz w:val="28"/>
          <w:szCs w:val="28"/>
        </w:rPr>
        <w:t>Значение каждого из указанных критериев может оцениваться как «низкое», «среднее» или «высок</w:t>
      </w:r>
      <w:r>
        <w:rPr>
          <w:rFonts w:ascii="Times New Roman" w:hAnsi="Times New Roman" w:cs="Times New Roman"/>
          <w:sz w:val="28"/>
          <w:szCs w:val="28"/>
        </w:rPr>
        <w:t>ое».</w:t>
      </w:r>
    </w:p>
    <w:p w14:paraId="262717C4" w14:textId="44C78176" w:rsidR="007357DB" w:rsidRDefault="007357DB" w:rsidP="00245CBB">
      <w:pPr>
        <w:tabs>
          <w:tab w:val="left" w:pos="1005"/>
        </w:tabs>
        <w:spacing w:after="0" w:line="240" w:lineRule="auto"/>
        <w:jc w:val="both"/>
        <w:rPr>
          <w:rFonts w:ascii="Times New Roman" w:hAnsi="Times New Roman" w:cs="Times New Roman"/>
          <w:sz w:val="28"/>
          <w:szCs w:val="28"/>
        </w:rPr>
      </w:pPr>
    </w:p>
    <w:p w14:paraId="34BE5BBE" w14:textId="05D253A1" w:rsidR="007357DB" w:rsidRDefault="007357DB" w:rsidP="00245CBB">
      <w:pPr>
        <w:tabs>
          <w:tab w:val="left" w:pos="1005"/>
        </w:tabs>
        <w:spacing w:after="0" w:line="240" w:lineRule="auto"/>
        <w:jc w:val="both"/>
        <w:rPr>
          <w:rFonts w:ascii="Times New Roman" w:hAnsi="Times New Roman" w:cs="Times New Roman"/>
          <w:sz w:val="28"/>
          <w:szCs w:val="28"/>
        </w:rPr>
      </w:pPr>
    </w:p>
    <w:p w14:paraId="3E8134D8" w14:textId="77777777" w:rsidR="00E753B2" w:rsidRDefault="00E753B2" w:rsidP="005548DD">
      <w:pPr>
        <w:tabs>
          <w:tab w:val="left" w:pos="2130"/>
        </w:tabs>
        <w:spacing w:after="0" w:line="240" w:lineRule="auto"/>
        <w:jc w:val="right"/>
        <w:rPr>
          <w:rFonts w:ascii="Times New Roman" w:hAnsi="Times New Roman" w:cs="Times New Roman"/>
          <w:sz w:val="28"/>
          <w:szCs w:val="28"/>
        </w:rPr>
      </w:pPr>
    </w:p>
    <w:p w14:paraId="720DE6FE" w14:textId="77777777" w:rsidR="00E753B2" w:rsidRDefault="00E753B2" w:rsidP="005548DD">
      <w:pPr>
        <w:tabs>
          <w:tab w:val="left" w:pos="2130"/>
        </w:tabs>
        <w:spacing w:after="0" w:line="240" w:lineRule="auto"/>
        <w:jc w:val="right"/>
        <w:rPr>
          <w:rFonts w:ascii="Times New Roman" w:hAnsi="Times New Roman" w:cs="Times New Roman"/>
          <w:sz w:val="28"/>
          <w:szCs w:val="28"/>
        </w:rPr>
      </w:pPr>
    </w:p>
    <w:p w14:paraId="1AED6D78" w14:textId="77777777" w:rsidR="00D47AAF" w:rsidRDefault="00D47AAF" w:rsidP="005548DD">
      <w:pPr>
        <w:tabs>
          <w:tab w:val="left" w:pos="2130"/>
        </w:tabs>
        <w:spacing w:after="0" w:line="240" w:lineRule="auto"/>
        <w:jc w:val="right"/>
        <w:rPr>
          <w:rFonts w:ascii="Times New Roman" w:hAnsi="Times New Roman" w:cs="Times New Roman"/>
          <w:sz w:val="28"/>
          <w:szCs w:val="28"/>
        </w:rPr>
      </w:pPr>
    </w:p>
    <w:p w14:paraId="44D9034A" w14:textId="77777777" w:rsidR="00D47AAF" w:rsidRDefault="00D47AAF" w:rsidP="005548DD">
      <w:pPr>
        <w:tabs>
          <w:tab w:val="left" w:pos="2130"/>
        </w:tabs>
        <w:spacing w:after="0" w:line="240" w:lineRule="auto"/>
        <w:jc w:val="right"/>
        <w:rPr>
          <w:rFonts w:ascii="Times New Roman" w:hAnsi="Times New Roman" w:cs="Times New Roman"/>
          <w:sz w:val="28"/>
          <w:szCs w:val="28"/>
        </w:rPr>
      </w:pPr>
    </w:p>
    <w:p w14:paraId="00A551F2" w14:textId="77777777" w:rsidR="00D47AAF" w:rsidRDefault="00D47AAF" w:rsidP="005548DD">
      <w:pPr>
        <w:tabs>
          <w:tab w:val="left" w:pos="2130"/>
        </w:tabs>
        <w:spacing w:after="0" w:line="240" w:lineRule="auto"/>
        <w:jc w:val="right"/>
        <w:rPr>
          <w:rFonts w:ascii="Times New Roman" w:hAnsi="Times New Roman" w:cs="Times New Roman"/>
          <w:sz w:val="28"/>
          <w:szCs w:val="28"/>
        </w:rPr>
      </w:pPr>
    </w:p>
    <w:p w14:paraId="4722AC35" w14:textId="545FF776" w:rsidR="005548DD" w:rsidRPr="00775CDA" w:rsidRDefault="005548DD" w:rsidP="005548DD">
      <w:pPr>
        <w:tabs>
          <w:tab w:val="left" w:pos="2130"/>
        </w:tabs>
        <w:spacing w:after="0" w:line="240" w:lineRule="auto"/>
        <w:jc w:val="right"/>
        <w:rPr>
          <w:rFonts w:ascii="Times New Roman" w:hAnsi="Times New Roman" w:cs="Times New Roman"/>
          <w:sz w:val="28"/>
          <w:szCs w:val="28"/>
        </w:rPr>
      </w:pPr>
      <w:r w:rsidRPr="00775CDA">
        <w:rPr>
          <w:rFonts w:ascii="Times New Roman" w:hAnsi="Times New Roman" w:cs="Times New Roman"/>
          <w:sz w:val="28"/>
          <w:szCs w:val="28"/>
        </w:rPr>
        <w:t xml:space="preserve">Приложение </w:t>
      </w:r>
      <w:r>
        <w:rPr>
          <w:rFonts w:ascii="Times New Roman" w:hAnsi="Times New Roman" w:cs="Times New Roman"/>
          <w:sz w:val="28"/>
          <w:szCs w:val="28"/>
        </w:rPr>
        <w:t>3</w:t>
      </w:r>
    </w:p>
    <w:p w14:paraId="1835473F" w14:textId="77777777" w:rsidR="005548DD" w:rsidRDefault="005548DD" w:rsidP="005548DD">
      <w:pPr>
        <w:tabs>
          <w:tab w:val="left" w:pos="2130"/>
        </w:tabs>
        <w:spacing w:after="0" w:line="240" w:lineRule="auto"/>
        <w:jc w:val="right"/>
        <w:rPr>
          <w:rFonts w:ascii="Times New Roman" w:hAnsi="Times New Roman" w:cs="Times New Roman"/>
          <w:sz w:val="28"/>
          <w:szCs w:val="28"/>
        </w:rPr>
      </w:pPr>
      <w:r w:rsidRPr="00775CDA">
        <w:rPr>
          <w:rFonts w:ascii="Times New Roman" w:hAnsi="Times New Roman" w:cs="Times New Roman"/>
          <w:sz w:val="28"/>
          <w:szCs w:val="28"/>
        </w:rPr>
        <w:t xml:space="preserve">к </w:t>
      </w:r>
      <w:r>
        <w:rPr>
          <w:rFonts w:ascii="Times New Roman" w:hAnsi="Times New Roman" w:cs="Times New Roman"/>
          <w:sz w:val="28"/>
          <w:szCs w:val="28"/>
        </w:rPr>
        <w:t xml:space="preserve">Регламенту </w:t>
      </w:r>
      <w:r w:rsidRPr="00775CDA">
        <w:rPr>
          <w:rFonts w:ascii="Times New Roman" w:hAnsi="Times New Roman" w:cs="Times New Roman"/>
          <w:sz w:val="28"/>
          <w:szCs w:val="28"/>
        </w:rPr>
        <w:t>осуществления</w:t>
      </w:r>
      <w:r>
        <w:rPr>
          <w:rFonts w:ascii="Times New Roman" w:hAnsi="Times New Roman" w:cs="Times New Roman"/>
          <w:sz w:val="28"/>
          <w:szCs w:val="28"/>
        </w:rPr>
        <w:t xml:space="preserve"> </w:t>
      </w:r>
    </w:p>
    <w:p w14:paraId="4EFAF522" w14:textId="47EA64C6" w:rsidR="005548DD" w:rsidRPr="00775CDA" w:rsidRDefault="001D62CD" w:rsidP="005548DD">
      <w:pPr>
        <w:tabs>
          <w:tab w:val="left" w:pos="213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5548DD">
        <w:rPr>
          <w:rFonts w:ascii="Times New Roman" w:hAnsi="Times New Roman" w:cs="Times New Roman"/>
          <w:sz w:val="28"/>
          <w:szCs w:val="28"/>
        </w:rPr>
        <w:t xml:space="preserve">внутреннего финансового аудита </w:t>
      </w:r>
      <w:r w:rsidR="005548DD" w:rsidRPr="00775CDA">
        <w:rPr>
          <w:rFonts w:ascii="Times New Roman" w:hAnsi="Times New Roman" w:cs="Times New Roman"/>
          <w:sz w:val="28"/>
          <w:szCs w:val="28"/>
        </w:rPr>
        <w:t xml:space="preserve"> </w:t>
      </w:r>
    </w:p>
    <w:p w14:paraId="0C9AEA81" w14:textId="77777777" w:rsidR="005548DD" w:rsidRDefault="005548DD" w:rsidP="005548DD">
      <w:pPr>
        <w:tabs>
          <w:tab w:val="left" w:pos="213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администрации </w:t>
      </w:r>
      <w:r w:rsidRPr="00775CDA">
        <w:rPr>
          <w:rFonts w:ascii="Times New Roman" w:hAnsi="Times New Roman" w:cs="Times New Roman"/>
          <w:sz w:val="28"/>
          <w:szCs w:val="28"/>
        </w:rPr>
        <w:t xml:space="preserve">поселения </w:t>
      </w:r>
    </w:p>
    <w:p w14:paraId="2E22FF7A" w14:textId="77777777" w:rsidR="005548DD" w:rsidRPr="00775CDA" w:rsidRDefault="005548DD" w:rsidP="005548DD">
      <w:pPr>
        <w:tabs>
          <w:tab w:val="left" w:pos="2130"/>
        </w:tabs>
        <w:spacing w:after="0" w:line="240" w:lineRule="auto"/>
        <w:jc w:val="right"/>
        <w:rPr>
          <w:rFonts w:ascii="Times New Roman" w:hAnsi="Times New Roman" w:cs="Times New Roman"/>
          <w:sz w:val="28"/>
          <w:szCs w:val="28"/>
        </w:rPr>
      </w:pPr>
      <w:r w:rsidRPr="00775CDA">
        <w:rPr>
          <w:rFonts w:ascii="Times New Roman" w:hAnsi="Times New Roman" w:cs="Times New Roman"/>
          <w:sz w:val="28"/>
          <w:szCs w:val="28"/>
        </w:rPr>
        <w:t>Роговское в городе Москве</w:t>
      </w:r>
    </w:p>
    <w:p w14:paraId="4B33B9A1" w14:textId="0E57E439" w:rsidR="00F75306" w:rsidRDefault="00F75306" w:rsidP="00245CBB">
      <w:pPr>
        <w:tabs>
          <w:tab w:val="left" w:pos="1005"/>
        </w:tabs>
        <w:spacing w:after="0" w:line="240" w:lineRule="auto"/>
        <w:jc w:val="both"/>
      </w:pPr>
    </w:p>
    <w:p w14:paraId="5CDB0572" w14:textId="77777777" w:rsidR="008416D7" w:rsidRDefault="008416D7" w:rsidP="00245CBB">
      <w:pPr>
        <w:tabs>
          <w:tab w:val="left" w:pos="1005"/>
        </w:tabs>
        <w:spacing w:after="0" w:line="240" w:lineRule="auto"/>
        <w:jc w:val="both"/>
      </w:pPr>
    </w:p>
    <w:p w14:paraId="2C7B479C" w14:textId="77777777" w:rsidR="005548DD" w:rsidRPr="000A2946" w:rsidRDefault="005548DD" w:rsidP="005548DD">
      <w:pPr>
        <w:pStyle w:val="ConsPlusNonformat"/>
        <w:jc w:val="center"/>
        <w:rPr>
          <w:rFonts w:ascii="Times New Roman" w:hAnsi="Times New Roman" w:cs="Times New Roman"/>
          <w:sz w:val="28"/>
          <w:szCs w:val="28"/>
        </w:rPr>
      </w:pPr>
      <w:r>
        <w:rPr>
          <w:rFonts w:ascii="Times New Roman" w:hAnsi="Times New Roman" w:cs="Times New Roman"/>
          <w:sz w:val="28"/>
          <w:szCs w:val="28"/>
        </w:rPr>
        <w:t>Программа аудиторского мероприятия</w:t>
      </w:r>
    </w:p>
    <w:p w14:paraId="10770537" w14:textId="77777777" w:rsidR="005548DD" w:rsidRPr="000A2946" w:rsidRDefault="005548DD" w:rsidP="005548DD">
      <w:pPr>
        <w:pStyle w:val="ConsPlusNonformat"/>
        <w:jc w:val="both"/>
        <w:rPr>
          <w:rFonts w:ascii="Times New Roman" w:hAnsi="Times New Roman" w:cs="Times New Roman"/>
          <w:sz w:val="28"/>
          <w:szCs w:val="28"/>
        </w:rPr>
      </w:pPr>
      <w:r w:rsidRPr="000A2946">
        <w:rPr>
          <w:rFonts w:ascii="Times New Roman" w:hAnsi="Times New Roman" w:cs="Times New Roman"/>
          <w:sz w:val="28"/>
          <w:szCs w:val="28"/>
        </w:rPr>
        <w:t xml:space="preserve">                    </w:t>
      </w:r>
      <w:r>
        <w:rPr>
          <w:rFonts w:ascii="Times New Roman" w:hAnsi="Times New Roman" w:cs="Times New Roman"/>
          <w:sz w:val="28"/>
          <w:szCs w:val="28"/>
        </w:rPr>
        <w:t>________</w:t>
      </w:r>
      <w:r w:rsidRPr="000A2946">
        <w:rPr>
          <w:rFonts w:ascii="Times New Roman" w:hAnsi="Times New Roman" w:cs="Times New Roman"/>
          <w:sz w:val="28"/>
          <w:szCs w:val="28"/>
        </w:rPr>
        <w:t>_________________________________</w:t>
      </w:r>
      <w:r>
        <w:rPr>
          <w:rFonts w:ascii="Times New Roman" w:hAnsi="Times New Roman" w:cs="Times New Roman"/>
          <w:sz w:val="28"/>
          <w:szCs w:val="28"/>
        </w:rPr>
        <w:t>________</w:t>
      </w:r>
    </w:p>
    <w:p w14:paraId="410FC4C7" w14:textId="69F4388A" w:rsidR="005548DD" w:rsidRPr="005548DD" w:rsidRDefault="005548DD" w:rsidP="005548DD">
      <w:pPr>
        <w:pStyle w:val="ConsPlusNonformat"/>
        <w:jc w:val="center"/>
        <w:rPr>
          <w:rFonts w:ascii="Times New Roman" w:hAnsi="Times New Roman" w:cs="Times New Roman"/>
          <w:sz w:val="18"/>
          <w:szCs w:val="18"/>
        </w:rPr>
      </w:pPr>
      <w:r w:rsidRPr="005548DD">
        <w:rPr>
          <w:rFonts w:ascii="Times New Roman" w:hAnsi="Times New Roman" w:cs="Times New Roman"/>
          <w:sz w:val="18"/>
          <w:szCs w:val="18"/>
        </w:rPr>
        <w:t>(тема аудиторского мероприятия)</w:t>
      </w:r>
    </w:p>
    <w:p w14:paraId="14FCF02B" w14:textId="77777777" w:rsidR="005548DD" w:rsidRPr="000A2946" w:rsidRDefault="005548DD" w:rsidP="005548DD">
      <w:pPr>
        <w:pStyle w:val="ConsPlusNonformat"/>
        <w:jc w:val="both"/>
        <w:rPr>
          <w:rFonts w:ascii="Times New Roman" w:hAnsi="Times New Roman" w:cs="Times New Roman"/>
          <w:sz w:val="28"/>
          <w:szCs w:val="28"/>
        </w:rPr>
      </w:pPr>
    </w:p>
    <w:p w14:paraId="46966E59" w14:textId="77777777" w:rsidR="005548DD" w:rsidRDefault="005548DD" w:rsidP="005548DD">
      <w:pPr>
        <w:pStyle w:val="ConsPlusNonformat"/>
        <w:numPr>
          <w:ilvl w:val="0"/>
          <w:numId w:val="6"/>
        </w:numPr>
        <w:adjustRightInd/>
        <w:spacing w:line="312" w:lineRule="auto"/>
        <w:ind w:left="284" w:hanging="284"/>
        <w:jc w:val="both"/>
        <w:rPr>
          <w:rFonts w:ascii="Times New Roman" w:hAnsi="Times New Roman" w:cs="Times New Roman"/>
          <w:sz w:val="28"/>
          <w:szCs w:val="28"/>
        </w:rPr>
      </w:pPr>
      <w:r w:rsidRPr="000A2946">
        <w:rPr>
          <w:rFonts w:ascii="Times New Roman" w:hAnsi="Times New Roman" w:cs="Times New Roman"/>
          <w:sz w:val="28"/>
          <w:szCs w:val="28"/>
        </w:rPr>
        <w:t xml:space="preserve">Основание </w:t>
      </w:r>
      <w:r>
        <w:rPr>
          <w:rFonts w:ascii="Times New Roman" w:hAnsi="Times New Roman" w:cs="Times New Roman"/>
          <w:sz w:val="28"/>
          <w:szCs w:val="28"/>
        </w:rPr>
        <w:t>проведения аудиторского мероприятия</w:t>
      </w:r>
      <w:r w:rsidRPr="000A2946">
        <w:rPr>
          <w:rFonts w:ascii="Times New Roman" w:hAnsi="Times New Roman" w:cs="Times New Roman"/>
          <w:sz w:val="28"/>
          <w:szCs w:val="28"/>
        </w:rPr>
        <w:t>:</w:t>
      </w:r>
    </w:p>
    <w:p w14:paraId="1414262D" w14:textId="77777777" w:rsidR="005548DD" w:rsidRPr="000A2946" w:rsidRDefault="005548DD" w:rsidP="005548DD">
      <w:pPr>
        <w:pStyle w:val="ConsPlusNonformat"/>
        <w:spacing w:line="312" w:lineRule="auto"/>
        <w:jc w:val="both"/>
        <w:rPr>
          <w:rFonts w:ascii="Times New Roman" w:hAnsi="Times New Roman" w:cs="Times New Roman"/>
          <w:sz w:val="28"/>
          <w:szCs w:val="28"/>
        </w:rPr>
      </w:pPr>
      <w:r w:rsidRPr="000A2946">
        <w:rPr>
          <w:rFonts w:ascii="Times New Roman" w:hAnsi="Times New Roman" w:cs="Times New Roman"/>
          <w:sz w:val="28"/>
          <w:szCs w:val="28"/>
        </w:rPr>
        <w:t xml:space="preserve"> ____________________________________</w:t>
      </w:r>
      <w:r>
        <w:rPr>
          <w:rFonts w:ascii="Times New Roman" w:hAnsi="Times New Roman" w:cs="Times New Roman"/>
          <w:sz w:val="28"/>
          <w:szCs w:val="28"/>
        </w:rPr>
        <w:t>_______________________________</w:t>
      </w:r>
    </w:p>
    <w:p w14:paraId="640937A8" w14:textId="5929F6D3" w:rsidR="005548DD" w:rsidRPr="005548DD" w:rsidRDefault="005548DD" w:rsidP="005548DD">
      <w:pPr>
        <w:pStyle w:val="ConsPlusNonformat"/>
        <w:spacing w:line="312" w:lineRule="auto"/>
        <w:jc w:val="center"/>
        <w:rPr>
          <w:rFonts w:ascii="Times New Roman" w:hAnsi="Times New Roman" w:cs="Times New Roman"/>
          <w:spacing w:val="-10"/>
          <w:sz w:val="18"/>
          <w:szCs w:val="18"/>
        </w:rPr>
      </w:pPr>
      <w:r w:rsidRPr="005548DD">
        <w:rPr>
          <w:rFonts w:ascii="Times New Roman" w:hAnsi="Times New Roman" w:cs="Times New Roman"/>
          <w:spacing w:val="-10"/>
          <w:sz w:val="18"/>
          <w:szCs w:val="18"/>
        </w:rPr>
        <w:t>(пункт плана проведения аудиторских мероприятий или решение о проведении внепланового аудиторского мероприятия)</w:t>
      </w:r>
    </w:p>
    <w:p w14:paraId="50A9016C" w14:textId="77777777" w:rsidR="005548DD" w:rsidRDefault="005548DD" w:rsidP="005548DD">
      <w:pPr>
        <w:pStyle w:val="ConsPlusNonformat"/>
        <w:spacing w:line="312" w:lineRule="auto"/>
        <w:jc w:val="both"/>
        <w:rPr>
          <w:rFonts w:ascii="Times New Roman" w:hAnsi="Times New Roman" w:cs="Times New Roman"/>
          <w:spacing w:val="-10"/>
          <w:sz w:val="28"/>
          <w:szCs w:val="28"/>
        </w:rPr>
      </w:pPr>
      <w:r>
        <w:rPr>
          <w:rFonts w:ascii="Times New Roman" w:hAnsi="Times New Roman" w:cs="Times New Roman"/>
          <w:sz w:val="28"/>
          <w:szCs w:val="28"/>
        </w:rPr>
        <w:t xml:space="preserve">2. </w:t>
      </w:r>
      <w:r w:rsidRPr="0097491A">
        <w:rPr>
          <w:rFonts w:ascii="Times New Roman" w:hAnsi="Times New Roman" w:cs="Times New Roman"/>
          <w:spacing w:val="-10"/>
          <w:sz w:val="28"/>
          <w:szCs w:val="28"/>
        </w:rPr>
        <w:t>Сроки проведения аудиторского мероприятия:</w:t>
      </w:r>
    </w:p>
    <w:p w14:paraId="7EA85A75" w14:textId="77777777" w:rsidR="005548DD" w:rsidRDefault="005548DD" w:rsidP="005548DD">
      <w:pPr>
        <w:pStyle w:val="ConsPlusNonformat"/>
        <w:spacing w:line="312"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_________________________</w:t>
      </w:r>
      <w:r w:rsidRPr="000A2946">
        <w:rPr>
          <w:rFonts w:ascii="Times New Roman" w:hAnsi="Times New Roman" w:cs="Times New Roman"/>
          <w:sz w:val="28"/>
          <w:szCs w:val="28"/>
        </w:rPr>
        <w:t>_</w:t>
      </w:r>
      <w:r>
        <w:rPr>
          <w:rFonts w:ascii="Times New Roman" w:hAnsi="Times New Roman" w:cs="Times New Roman"/>
          <w:sz w:val="28"/>
          <w:szCs w:val="28"/>
        </w:rPr>
        <w:t>__________________________________________</w:t>
      </w:r>
    </w:p>
    <w:p w14:paraId="1BA32C9F" w14:textId="6B13BC71" w:rsidR="005548DD" w:rsidRPr="005548DD" w:rsidRDefault="005548DD" w:rsidP="005548DD">
      <w:pPr>
        <w:pStyle w:val="ConsPlusNonformat"/>
        <w:spacing w:line="312" w:lineRule="auto"/>
        <w:jc w:val="center"/>
        <w:rPr>
          <w:rFonts w:ascii="Times New Roman" w:hAnsi="Times New Roman" w:cs="Times New Roman"/>
          <w:spacing w:val="-10"/>
          <w:sz w:val="18"/>
          <w:szCs w:val="18"/>
        </w:rPr>
      </w:pPr>
      <w:r w:rsidRPr="005548DD">
        <w:rPr>
          <w:rFonts w:ascii="Times New Roman" w:hAnsi="Times New Roman" w:cs="Times New Roman"/>
          <w:spacing w:val="-10"/>
          <w:sz w:val="18"/>
          <w:szCs w:val="18"/>
        </w:rPr>
        <w:t>(даты начала и окончания аудиторского мероприятия)</w:t>
      </w:r>
    </w:p>
    <w:p w14:paraId="5DF39BD0" w14:textId="77777777" w:rsidR="005548DD" w:rsidRDefault="005548DD" w:rsidP="005548DD">
      <w:pPr>
        <w:pStyle w:val="ConsPlusNonformat"/>
        <w:spacing w:line="312" w:lineRule="auto"/>
        <w:jc w:val="both"/>
        <w:rPr>
          <w:rFonts w:ascii="Times New Roman" w:hAnsi="Times New Roman" w:cs="Times New Roman"/>
          <w:sz w:val="28"/>
          <w:szCs w:val="28"/>
        </w:rPr>
      </w:pPr>
      <w:r>
        <w:rPr>
          <w:rFonts w:ascii="Times New Roman" w:hAnsi="Times New Roman" w:cs="Times New Roman"/>
          <w:sz w:val="28"/>
          <w:szCs w:val="28"/>
        </w:rPr>
        <w:t xml:space="preserve">3. Цель (цели) аудиторского мероприятия: </w:t>
      </w:r>
    </w:p>
    <w:p w14:paraId="65AD6269" w14:textId="77777777" w:rsidR="005548DD" w:rsidRDefault="005548DD" w:rsidP="005548DD">
      <w:pPr>
        <w:pStyle w:val="ConsPlusNonformat"/>
        <w:spacing w:line="312"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47A54CE8" w14:textId="77777777" w:rsidR="005548DD" w:rsidRDefault="005548DD" w:rsidP="005548DD">
      <w:pPr>
        <w:pStyle w:val="ConsPlusNonformat"/>
        <w:spacing w:line="312" w:lineRule="auto"/>
        <w:jc w:val="both"/>
        <w:rPr>
          <w:rFonts w:ascii="Times New Roman" w:hAnsi="Times New Roman" w:cs="Times New Roman"/>
          <w:sz w:val="28"/>
          <w:szCs w:val="28"/>
        </w:rPr>
      </w:pPr>
      <w:r>
        <w:rPr>
          <w:rFonts w:ascii="Times New Roman" w:hAnsi="Times New Roman" w:cs="Times New Roman"/>
          <w:sz w:val="28"/>
          <w:szCs w:val="28"/>
        </w:rPr>
        <w:t>4. Задачи аудиторского мероприятия:</w:t>
      </w:r>
    </w:p>
    <w:p w14:paraId="2B84364D" w14:textId="77777777" w:rsidR="005548DD" w:rsidRDefault="005548DD" w:rsidP="005548DD">
      <w:pPr>
        <w:pStyle w:val="ConsPlusNonformat"/>
        <w:spacing w:line="312"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____________________________________________________________________</w:t>
      </w:r>
    </w:p>
    <w:p w14:paraId="0A23EF88" w14:textId="77777777" w:rsidR="005548DD" w:rsidRDefault="005548DD" w:rsidP="005548DD">
      <w:pPr>
        <w:pStyle w:val="ConsPlusNonformat"/>
        <w:spacing w:line="312" w:lineRule="auto"/>
        <w:jc w:val="both"/>
        <w:rPr>
          <w:rFonts w:ascii="Times New Roman" w:hAnsi="Times New Roman" w:cs="Times New Roman"/>
          <w:sz w:val="28"/>
          <w:szCs w:val="28"/>
        </w:rPr>
      </w:pPr>
      <w:r>
        <w:rPr>
          <w:rFonts w:ascii="Times New Roman" w:hAnsi="Times New Roman" w:cs="Times New Roman"/>
          <w:sz w:val="28"/>
          <w:szCs w:val="28"/>
        </w:rPr>
        <w:t>5. Методы внутреннего финансового аудита, которые будут применены при проведении аудиторского мероприятия</w:t>
      </w:r>
      <w:r w:rsidRPr="000A2946">
        <w:rPr>
          <w:rFonts w:ascii="Times New Roman" w:hAnsi="Times New Roman" w:cs="Times New Roman"/>
          <w:sz w:val="28"/>
          <w:szCs w:val="28"/>
        </w:rPr>
        <w:t>:</w:t>
      </w:r>
    </w:p>
    <w:p w14:paraId="1FA8F9CB" w14:textId="77777777" w:rsidR="005548DD" w:rsidRPr="000A2946" w:rsidRDefault="005548DD" w:rsidP="005548DD">
      <w:pPr>
        <w:pStyle w:val="ConsPlusNonformat"/>
        <w:spacing w:line="312"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30839BDE" w14:textId="77777777" w:rsidR="005548DD" w:rsidRDefault="005548DD" w:rsidP="005548DD">
      <w:pPr>
        <w:pStyle w:val="ConsPlusNonformat"/>
        <w:spacing w:line="312" w:lineRule="auto"/>
        <w:jc w:val="both"/>
        <w:rPr>
          <w:rFonts w:ascii="Times New Roman" w:hAnsi="Times New Roman" w:cs="Times New Roman"/>
          <w:sz w:val="28"/>
          <w:szCs w:val="28"/>
        </w:rPr>
      </w:pPr>
      <w:r>
        <w:rPr>
          <w:rFonts w:ascii="Times New Roman" w:hAnsi="Times New Roman" w:cs="Times New Roman"/>
          <w:sz w:val="28"/>
          <w:szCs w:val="28"/>
        </w:rPr>
        <w:t>6. Наименование (перечень) объекта(</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внутреннего финансового аудита:</w:t>
      </w:r>
      <w:r w:rsidRPr="000A2946">
        <w:rPr>
          <w:rFonts w:ascii="Times New Roman" w:hAnsi="Times New Roman" w:cs="Times New Roman"/>
          <w:sz w:val="28"/>
          <w:szCs w:val="28"/>
        </w:rPr>
        <w:t xml:space="preserve"> ________</w:t>
      </w:r>
      <w:r>
        <w:rPr>
          <w:rFonts w:ascii="Times New Roman" w:hAnsi="Times New Roman" w:cs="Times New Roman"/>
          <w:sz w:val="28"/>
          <w:szCs w:val="28"/>
        </w:rPr>
        <w:t>____________________________________________________________</w:t>
      </w:r>
    </w:p>
    <w:p w14:paraId="3BEE9D65" w14:textId="77777777" w:rsidR="005548DD" w:rsidRPr="000A2946" w:rsidRDefault="005548DD" w:rsidP="005548DD">
      <w:pPr>
        <w:pStyle w:val="ConsPlusNonformat"/>
        <w:spacing w:line="312"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0A2946">
        <w:rPr>
          <w:rFonts w:ascii="Times New Roman" w:hAnsi="Times New Roman" w:cs="Times New Roman"/>
          <w:sz w:val="28"/>
          <w:szCs w:val="28"/>
        </w:rPr>
        <w:t>Перечень вопросов, подлежащих изуч</w:t>
      </w:r>
      <w:r>
        <w:rPr>
          <w:rFonts w:ascii="Times New Roman" w:hAnsi="Times New Roman" w:cs="Times New Roman"/>
          <w:sz w:val="28"/>
          <w:szCs w:val="28"/>
        </w:rPr>
        <w:t>ению в ходе проведения аудиторского мероприятия</w:t>
      </w:r>
      <w:r w:rsidRPr="000A2946">
        <w:rPr>
          <w:rFonts w:ascii="Times New Roman" w:hAnsi="Times New Roman" w:cs="Times New Roman"/>
          <w:sz w:val="28"/>
          <w:szCs w:val="28"/>
        </w:rPr>
        <w:t>:</w:t>
      </w:r>
    </w:p>
    <w:p w14:paraId="4C190FDF" w14:textId="77777777" w:rsidR="005548DD" w:rsidRPr="000A2946" w:rsidRDefault="005548DD" w:rsidP="005548DD">
      <w:pPr>
        <w:pStyle w:val="ConsPlusNonformat"/>
        <w:spacing w:line="312" w:lineRule="auto"/>
        <w:jc w:val="both"/>
        <w:rPr>
          <w:rFonts w:ascii="Times New Roman" w:hAnsi="Times New Roman" w:cs="Times New Roman"/>
          <w:sz w:val="28"/>
          <w:szCs w:val="28"/>
        </w:rPr>
      </w:pPr>
      <w:r>
        <w:rPr>
          <w:rFonts w:ascii="Times New Roman" w:hAnsi="Times New Roman" w:cs="Times New Roman"/>
          <w:sz w:val="28"/>
          <w:szCs w:val="28"/>
        </w:rPr>
        <w:t>7.1. _</w:t>
      </w:r>
      <w:r w:rsidRPr="000A2946">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w:t>
      </w:r>
    </w:p>
    <w:p w14:paraId="7882B23A" w14:textId="77777777" w:rsidR="005548DD" w:rsidRDefault="005548DD" w:rsidP="005548DD">
      <w:pPr>
        <w:pStyle w:val="ConsPlusNonformat"/>
        <w:spacing w:line="312" w:lineRule="auto"/>
        <w:jc w:val="both"/>
        <w:rPr>
          <w:rFonts w:ascii="Times New Roman" w:hAnsi="Times New Roman" w:cs="Times New Roman"/>
          <w:sz w:val="28"/>
          <w:szCs w:val="28"/>
        </w:rPr>
      </w:pPr>
      <w:r>
        <w:rPr>
          <w:rFonts w:ascii="Times New Roman" w:hAnsi="Times New Roman" w:cs="Times New Roman"/>
          <w:sz w:val="28"/>
          <w:szCs w:val="28"/>
        </w:rPr>
        <w:t>7.2. ________________________________________________________________</w:t>
      </w:r>
    </w:p>
    <w:p w14:paraId="1537D351" w14:textId="77777777" w:rsidR="005548DD" w:rsidRDefault="005548DD" w:rsidP="005548DD">
      <w:pPr>
        <w:pStyle w:val="ConsPlusNonformat"/>
        <w:spacing w:line="312" w:lineRule="auto"/>
        <w:jc w:val="both"/>
        <w:rPr>
          <w:rFonts w:ascii="Times New Roman" w:hAnsi="Times New Roman" w:cs="Times New Roman"/>
          <w:sz w:val="28"/>
          <w:szCs w:val="28"/>
        </w:rPr>
      </w:pPr>
      <w:r>
        <w:rPr>
          <w:rFonts w:ascii="Times New Roman" w:hAnsi="Times New Roman" w:cs="Times New Roman"/>
          <w:sz w:val="28"/>
          <w:szCs w:val="28"/>
        </w:rPr>
        <w:t>8. С</w:t>
      </w:r>
      <w:r w:rsidRPr="0097491A">
        <w:rPr>
          <w:rFonts w:ascii="Times New Roman" w:hAnsi="Times New Roman" w:cs="Times New Roman"/>
          <w:sz w:val="28"/>
          <w:szCs w:val="28"/>
        </w:rPr>
        <w:t xml:space="preserve">ведения о руководителе и членах аудиторской группы или об </w:t>
      </w:r>
      <w:r>
        <w:rPr>
          <w:rFonts w:ascii="Times New Roman" w:hAnsi="Times New Roman" w:cs="Times New Roman"/>
          <w:sz w:val="28"/>
          <w:szCs w:val="28"/>
        </w:rPr>
        <w:t xml:space="preserve">уполномоченном должностном лице: </w:t>
      </w:r>
    </w:p>
    <w:p w14:paraId="19B28386" w14:textId="77777777" w:rsidR="005548DD" w:rsidRPr="000A2946" w:rsidRDefault="005548DD" w:rsidP="005548DD">
      <w:pPr>
        <w:pStyle w:val="ConsPlusNonformat"/>
        <w:spacing w:line="312"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tbl>
      <w:tblPr>
        <w:tblW w:w="10488" w:type="dxa"/>
        <w:tblLook w:val="04A0" w:firstRow="1" w:lastRow="0" w:firstColumn="1" w:lastColumn="0" w:noHBand="0" w:noVBand="1"/>
      </w:tblPr>
      <w:tblGrid>
        <w:gridCol w:w="4536"/>
        <w:gridCol w:w="5952"/>
      </w:tblGrid>
      <w:tr w:rsidR="005548DD" w:rsidRPr="00143054" w14:paraId="7A867396" w14:textId="77777777" w:rsidTr="00666FAB">
        <w:trPr>
          <w:trHeight w:val="767"/>
        </w:trPr>
        <w:tc>
          <w:tcPr>
            <w:tcW w:w="4536" w:type="dxa"/>
            <w:shd w:val="clear" w:color="auto" w:fill="auto"/>
          </w:tcPr>
          <w:p w14:paraId="48C801C6" w14:textId="77777777" w:rsidR="005548DD" w:rsidRPr="00143054" w:rsidRDefault="005548DD" w:rsidP="00666FAB">
            <w:pPr>
              <w:spacing w:after="0" w:line="276" w:lineRule="auto"/>
              <w:jc w:val="both"/>
              <w:rPr>
                <w:rFonts w:ascii="Times New Roman" w:eastAsia="Calibri" w:hAnsi="Times New Roman" w:cs="Times New Roman"/>
                <w:sz w:val="18"/>
                <w:szCs w:val="18"/>
                <w:lang w:eastAsia="ru-RU"/>
              </w:rPr>
            </w:pPr>
            <w:r w:rsidRPr="00143054">
              <w:rPr>
                <w:rFonts w:ascii="Times New Roman" w:eastAsia="Calibri" w:hAnsi="Times New Roman" w:cs="Times New Roman"/>
                <w:sz w:val="18"/>
                <w:szCs w:val="18"/>
                <w:lang w:eastAsia="ru-RU"/>
              </w:rPr>
              <w:t xml:space="preserve">Руководитель </w:t>
            </w:r>
            <w:r w:rsidRPr="00143054">
              <w:rPr>
                <w:rFonts w:ascii="Times New Roman" w:hAnsi="Times New Roman" w:cs="Times New Roman"/>
                <w:sz w:val="18"/>
                <w:szCs w:val="18"/>
              </w:rPr>
              <w:t>аудиторской группы</w:t>
            </w:r>
            <w:r w:rsidRPr="00143054">
              <w:rPr>
                <w:rStyle w:val="a6"/>
                <w:rFonts w:ascii="Times New Roman" w:hAnsi="Times New Roman" w:cs="Times New Roman"/>
                <w:sz w:val="18"/>
                <w:szCs w:val="18"/>
              </w:rPr>
              <w:footnoteReference w:id="1"/>
            </w:r>
          </w:p>
          <w:p w14:paraId="59C6A851" w14:textId="57F0B7CC" w:rsidR="005548DD" w:rsidRPr="00143054" w:rsidRDefault="005548DD" w:rsidP="005548DD">
            <w:pPr>
              <w:rPr>
                <w:rFonts w:ascii="Times New Roman" w:eastAsia="Calibri" w:hAnsi="Times New Roman" w:cs="Times New Roman"/>
                <w:sz w:val="18"/>
                <w:szCs w:val="18"/>
                <w:lang w:eastAsia="ru-RU"/>
              </w:rPr>
            </w:pPr>
          </w:p>
        </w:tc>
        <w:tc>
          <w:tcPr>
            <w:tcW w:w="5952" w:type="dxa"/>
            <w:shd w:val="clear" w:color="auto" w:fill="auto"/>
          </w:tcPr>
          <w:p w14:paraId="353421F7" w14:textId="77777777" w:rsidR="005548DD" w:rsidRPr="00143054" w:rsidRDefault="005548DD" w:rsidP="00666FAB">
            <w:pPr>
              <w:spacing w:after="0" w:line="276" w:lineRule="auto"/>
              <w:ind w:firstLine="851"/>
              <w:jc w:val="right"/>
              <w:rPr>
                <w:rFonts w:ascii="Times New Roman" w:eastAsia="Calibri" w:hAnsi="Times New Roman" w:cs="Times New Roman"/>
                <w:sz w:val="18"/>
                <w:szCs w:val="18"/>
                <w:lang w:eastAsia="ru-RU"/>
              </w:rPr>
            </w:pPr>
          </w:p>
          <w:p w14:paraId="40A44F64" w14:textId="77777777" w:rsidR="005548DD" w:rsidRPr="00143054" w:rsidRDefault="005548DD" w:rsidP="00666FAB">
            <w:pPr>
              <w:spacing w:after="0" w:line="276" w:lineRule="auto"/>
              <w:ind w:firstLine="851"/>
              <w:jc w:val="right"/>
              <w:rPr>
                <w:rFonts w:ascii="Times New Roman" w:eastAsia="Calibri" w:hAnsi="Times New Roman" w:cs="Times New Roman"/>
                <w:sz w:val="18"/>
                <w:szCs w:val="18"/>
                <w:lang w:eastAsia="ru-RU"/>
              </w:rPr>
            </w:pPr>
          </w:p>
        </w:tc>
      </w:tr>
    </w:tbl>
    <w:p w14:paraId="7B98DE45" w14:textId="77777777" w:rsidR="005548DD" w:rsidRDefault="005548DD" w:rsidP="005548DD">
      <w:pPr>
        <w:pStyle w:val="ConsPlusNonformat"/>
        <w:spacing w:line="276" w:lineRule="auto"/>
        <w:jc w:val="both"/>
      </w:pPr>
      <w:r>
        <w:t>________________________________ ________________ _________________________</w:t>
      </w:r>
    </w:p>
    <w:p w14:paraId="329406C9" w14:textId="70B06FF7" w:rsidR="005548DD" w:rsidRPr="00606B1E" w:rsidRDefault="005548DD" w:rsidP="005548DD">
      <w:pPr>
        <w:pStyle w:val="ConsPlusNonformat"/>
        <w:spacing w:line="276" w:lineRule="auto"/>
        <w:jc w:val="both"/>
        <w:rPr>
          <w:rFonts w:ascii="Times New Roman" w:hAnsi="Times New Roman" w:cs="Times New Roman"/>
        </w:rPr>
      </w:pPr>
      <w:r w:rsidRPr="00836116">
        <w:rPr>
          <w:rFonts w:ascii="Times New Roman" w:hAnsi="Times New Roman" w:cs="Times New Roman"/>
        </w:rPr>
        <w:t xml:space="preserve">          </w:t>
      </w:r>
      <w:r>
        <w:rPr>
          <w:rFonts w:ascii="Times New Roman" w:hAnsi="Times New Roman" w:cs="Times New Roman"/>
        </w:rPr>
        <w:t xml:space="preserve">             </w:t>
      </w:r>
      <w:r w:rsidRPr="00606B1E">
        <w:rPr>
          <w:rFonts w:ascii="Times New Roman" w:hAnsi="Times New Roman" w:cs="Times New Roman"/>
        </w:rPr>
        <w:t>(</w:t>
      </w:r>
      <w:proofErr w:type="gramStart"/>
      <w:r w:rsidRPr="00606B1E">
        <w:rPr>
          <w:rFonts w:ascii="Times New Roman" w:hAnsi="Times New Roman" w:cs="Times New Roman"/>
        </w:rPr>
        <w:t>должность)</w:t>
      </w:r>
      <w:r w:rsidRPr="00836116">
        <w:rPr>
          <w:rFonts w:ascii="Times New Roman" w:hAnsi="Times New Roman" w:cs="Times New Roman"/>
        </w:rPr>
        <w:t xml:space="preserve">   </w:t>
      </w:r>
      <w:proofErr w:type="gramEnd"/>
      <w:r w:rsidRPr="00836116">
        <w:rPr>
          <w:rFonts w:ascii="Times New Roman" w:hAnsi="Times New Roman" w:cs="Times New Roman"/>
        </w:rPr>
        <w:t xml:space="preserve">          </w:t>
      </w:r>
      <w:r>
        <w:rPr>
          <w:rFonts w:ascii="Times New Roman" w:hAnsi="Times New Roman" w:cs="Times New Roman"/>
        </w:rPr>
        <w:t xml:space="preserve">                              </w:t>
      </w:r>
      <w:r w:rsidRPr="00836116">
        <w:rPr>
          <w:rFonts w:ascii="Times New Roman" w:hAnsi="Times New Roman" w:cs="Times New Roman"/>
        </w:rPr>
        <w:t xml:space="preserve">  (</w:t>
      </w:r>
      <w:r w:rsidRPr="00606B1E">
        <w:rPr>
          <w:rFonts w:ascii="Times New Roman" w:hAnsi="Times New Roman" w:cs="Times New Roman"/>
        </w:rPr>
        <w:t xml:space="preserve">подпись) </w:t>
      </w:r>
      <w:r w:rsidRPr="00836116">
        <w:rPr>
          <w:rFonts w:ascii="Times New Roman" w:hAnsi="Times New Roman" w:cs="Times New Roman"/>
        </w:rPr>
        <w:t xml:space="preserve">       </w:t>
      </w:r>
      <w:r>
        <w:rPr>
          <w:rFonts w:ascii="Times New Roman" w:hAnsi="Times New Roman" w:cs="Times New Roman"/>
        </w:rPr>
        <w:t xml:space="preserve">               </w:t>
      </w:r>
      <w:r w:rsidRPr="00836116">
        <w:rPr>
          <w:rFonts w:ascii="Times New Roman" w:hAnsi="Times New Roman" w:cs="Times New Roman"/>
        </w:rPr>
        <w:t xml:space="preserve"> (</w:t>
      </w:r>
      <w:r w:rsidRPr="00606B1E">
        <w:rPr>
          <w:rFonts w:ascii="Times New Roman" w:hAnsi="Times New Roman" w:cs="Times New Roman"/>
        </w:rPr>
        <w:t>ф</w:t>
      </w:r>
      <w:r w:rsidRPr="00836116">
        <w:rPr>
          <w:rFonts w:ascii="Times New Roman" w:hAnsi="Times New Roman" w:cs="Times New Roman"/>
        </w:rPr>
        <w:t>амилия,</w:t>
      </w:r>
      <w:r w:rsidRPr="00606B1E">
        <w:rPr>
          <w:rFonts w:ascii="Times New Roman" w:hAnsi="Times New Roman" w:cs="Times New Roman"/>
        </w:rPr>
        <w:t xml:space="preserve"> </w:t>
      </w:r>
      <w:r w:rsidRPr="00836116">
        <w:rPr>
          <w:rFonts w:ascii="Times New Roman" w:hAnsi="Times New Roman" w:cs="Times New Roman"/>
        </w:rPr>
        <w:t>имя, отчество</w:t>
      </w:r>
      <w:r w:rsidR="00143054">
        <w:rPr>
          <w:rFonts w:ascii="Times New Roman" w:hAnsi="Times New Roman" w:cs="Times New Roman"/>
        </w:rPr>
        <w:t>)</w:t>
      </w:r>
    </w:p>
    <w:p w14:paraId="73D52176" w14:textId="7464CDA5" w:rsidR="005548DD" w:rsidRDefault="005548DD" w:rsidP="005548DD">
      <w:pPr>
        <w:pStyle w:val="ConsPlusNonformat"/>
        <w:spacing w:line="276" w:lineRule="auto"/>
        <w:jc w:val="both"/>
      </w:pPr>
      <w:r>
        <w:rPr>
          <w:rFonts w:ascii="Times New Roman" w:hAnsi="Times New Roman" w:cs="Times New Roman"/>
          <w:sz w:val="28"/>
          <w:szCs w:val="28"/>
        </w:rPr>
        <w:t>«____» ____________ 20__г.</w:t>
      </w:r>
      <w:r w:rsidRPr="00606B1E">
        <w:rPr>
          <w:rFonts w:ascii="Times New Roman" w:hAnsi="Times New Roman" w:cs="Times New Roman"/>
        </w:rPr>
        <w:t xml:space="preserve">                                                                                                                          </w:t>
      </w:r>
      <w:r>
        <w:rPr>
          <w:rFonts w:ascii="Times New Roman" w:hAnsi="Times New Roman" w:cs="Times New Roman"/>
        </w:rPr>
        <w:t xml:space="preserve">  </w:t>
      </w:r>
    </w:p>
    <w:p w14:paraId="5271A0E8" w14:textId="64BC5A32" w:rsidR="005548DD" w:rsidRDefault="005548DD" w:rsidP="005548DD">
      <w:pPr>
        <w:spacing w:after="0" w:line="276" w:lineRule="auto"/>
        <w:jc w:val="both"/>
        <w:rPr>
          <w:rFonts w:ascii="Times New Roman" w:eastAsia="Times New Roman" w:hAnsi="Times New Roman" w:cs="Times New Roman"/>
          <w:sz w:val="24"/>
          <w:szCs w:val="24"/>
          <w:lang w:eastAsia="ru-RU"/>
        </w:rPr>
      </w:pPr>
    </w:p>
    <w:p w14:paraId="3FE0EE37" w14:textId="77777777" w:rsidR="00D47AAF" w:rsidRDefault="00D47AAF" w:rsidP="00787275">
      <w:pPr>
        <w:tabs>
          <w:tab w:val="left" w:pos="2130"/>
        </w:tabs>
        <w:spacing w:after="0" w:line="240" w:lineRule="auto"/>
        <w:jc w:val="right"/>
        <w:rPr>
          <w:rFonts w:ascii="Times New Roman" w:hAnsi="Times New Roman" w:cs="Times New Roman"/>
          <w:sz w:val="28"/>
          <w:szCs w:val="28"/>
        </w:rPr>
      </w:pPr>
    </w:p>
    <w:p w14:paraId="1F4F4489" w14:textId="61456FDA" w:rsidR="00787275" w:rsidRPr="00775CDA" w:rsidRDefault="00787275" w:rsidP="00787275">
      <w:pPr>
        <w:tabs>
          <w:tab w:val="left" w:pos="2130"/>
        </w:tabs>
        <w:spacing w:after="0" w:line="240" w:lineRule="auto"/>
        <w:jc w:val="right"/>
        <w:rPr>
          <w:rFonts w:ascii="Times New Roman" w:hAnsi="Times New Roman" w:cs="Times New Roman"/>
          <w:sz w:val="28"/>
          <w:szCs w:val="28"/>
        </w:rPr>
      </w:pPr>
      <w:r w:rsidRPr="00775CDA">
        <w:rPr>
          <w:rFonts w:ascii="Times New Roman" w:hAnsi="Times New Roman" w:cs="Times New Roman"/>
          <w:sz w:val="28"/>
          <w:szCs w:val="28"/>
        </w:rPr>
        <w:t xml:space="preserve">Приложение </w:t>
      </w:r>
      <w:r>
        <w:rPr>
          <w:rFonts w:ascii="Times New Roman" w:hAnsi="Times New Roman" w:cs="Times New Roman"/>
          <w:sz w:val="28"/>
          <w:szCs w:val="28"/>
        </w:rPr>
        <w:t>4</w:t>
      </w:r>
    </w:p>
    <w:p w14:paraId="3F04F3E4" w14:textId="77777777" w:rsidR="00787275" w:rsidRDefault="00787275" w:rsidP="00787275">
      <w:pPr>
        <w:tabs>
          <w:tab w:val="left" w:pos="2130"/>
        </w:tabs>
        <w:spacing w:after="0" w:line="240" w:lineRule="auto"/>
        <w:jc w:val="right"/>
        <w:rPr>
          <w:rFonts w:ascii="Times New Roman" w:hAnsi="Times New Roman" w:cs="Times New Roman"/>
          <w:sz w:val="28"/>
          <w:szCs w:val="28"/>
        </w:rPr>
      </w:pPr>
      <w:r w:rsidRPr="00775CDA">
        <w:rPr>
          <w:rFonts w:ascii="Times New Roman" w:hAnsi="Times New Roman" w:cs="Times New Roman"/>
          <w:sz w:val="28"/>
          <w:szCs w:val="28"/>
        </w:rPr>
        <w:t xml:space="preserve">к </w:t>
      </w:r>
      <w:r>
        <w:rPr>
          <w:rFonts w:ascii="Times New Roman" w:hAnsi="Times New Roman" w:cs="Times New Roman"/>
          <w:sz w:val="28"/>
          <w:szCs w:val="28"/>
        </w:rPr>
        <w:t xml:space="preserve">Регламенту </w:t>
      </w:r>
      <w:r w:rsidRPr="00775CDA">
        <w:rPr>
          <w:rFonts w:ascii="Times New Roman" w:hAnsi="Times New Roman" w:cs="Times New Roman"/>
          <w:sz w:val="28"/>
          <w:szCs w:val="28"/>
        </w:rPr>
        <w:t>осуществления</w:t>
      </w:r>
      <w:r>
        <w:rPr>
          <w:rFonts w:ascii="Times New Roman" w:hAnsi="Times New Roman" w:cs="Times New Roman"/>
          <w:sz w:val="28"/>
          <w:szCs w:val="28"/>
        </w:rPr>
        <w:t xml:space="preserve"> </w:t>
      </w:r>
    </w:p>
    <w:p w14:paraId="3C0D4D8A" w14:textId="77777777" w:rsidR="00787275" w:rsidRPr="00775CDA" w:rsidRDefault="00787275" w:rsidP="00787275">
      <w:pPr>
        <w:tabs>
          <w:tab w:val="left" w:pos="213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внутреннего финансового аудита </w:t>
      </w:r>
      <w:r w:rsidRPr="00775CDA">
        <w:rPr>
          <w:rFonts w:ascii="Times New Roman" w:hAnsi="Times New Roman" w:cs="Times New Roman"/>
          <w:sz w:val="28"/>
          <w:szCs w:val="28"/>
        </w:rPr>
        <w:t xml:space="preserve"> </w:t>
      </w:r>
    </w:p>
    <w:p w14:paraId="65648D8F" w14:textId="77777777" w:rsidR="00787275" w:rsidRDefault="00787275" w:rsidP="00787275">
      <w:pPr>
        <w:tabs>
          <w:tab w:val="left" w:pos="213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администрации </w:t>
      </w:r>
      <w:r w:rsidRPr="00775CDA">
        <w:rPr>
          <w:rFonts w:ascii="Times New Roman" w:hAnsi="Times New Roman" w:cs="Times New Roman"/>
          <w:sz w:val="28"/>
          <w:szCs w:val="28"/>
        </w:rPr>
        <w:t xml:space="preserve">поселения </w:t>
      </w:r>
    </w:p>
    <w:p w14:paraId="5D978C67" w14:textId="77777777" w:rsidR="00787275" w:rsidRPr="00775CDA" w:rsidRDefault="00787275" w:rsidP="00787275">
      <w:pPr>
        <w:tabs>
          <w:tab w:val="left" w:pos="2130"/>
        </w:tabs>
        <w:spacing w:after="0" w:line="240" w:lineRule="auto"/>
        <w:jc w:val="right"/>
        <w:rPr>
          <w:rFonts w:ascii="Times New Roman" w:hAnsi="Times New Roman" w:cs="Times New Roman"/>
          <w:sz w:val="28"/>
          <w:szCs w:val="28"/>
        </w:rPr>
      </w:pPr>
      <w:r w:rsidRPr="00775CDA">
        <w:rPr>
          <w:rFonts w:ascii="Times New Roman" w:hAnsi="Times New Roman" w:cs="Times New Roman"/>
          <w:sz w:val="28"/>
          <w:szCs w:val="28"/>
        </w:rPr>
        <w:t>Роговское в городе Москве</w:t>
      </w:r>
    </w:p>
    <w:p w14:paraId="2A3C731B" w14:textId="596CBCBB" w:rsidR="00F75306" w:rsidRDefault="00F75306" w:rsidP="00245CBB">
      <w:pPr>
        <w:tabs>
          <w:tab w:val="left" w:pos="1005"/>
        </w:tabs>
        <w:spacing w:after="0" w:line="240" w:lineRule="auto"/>
        <w:jc w:val="both"/>
      </w:pPr>
    </w:p>
    <w:p w14:paraId="3B91355D" w14:textId="77777777" w:rsidR="008416D7" w:rsidRDefault="008416D7" w:rsidP="00245CBB">
      <w:pPr>
        <w:tabs>
          <w:tab w:val="left" w:pos="1005"/>
        </w:tabs>
        <w:spacing w:after="0" w:line="240" w:lineRule="auto"/>
        <w:jc w:val="both"/>
      </w:pPr>
    </w:p>
    <w:p w14:paraId="701385AA" w14:textId="37FBBED3" w:rsidR="007357DB" w:rsidRDefault="007357DB" w:rsidP="00245CBB">
      <w:pPr>
        <w:tabs>
          <w:tab w:val="left" w:pos="1005"/>
        </w:tabs>
        <w:spacing w:after="0" w:line="240" w:lineRule="auto"/>
        <w:jc w:val="both"/>
        <w:rPr>
          <w:rFonts w:ascii="Times New Roman" w:hAnsi="Times New Roman" w:cs="Times New Roman"/>
          <w:sz w:val="28"/>
          <w:szCs w:val="28"/>
        </w:rPr>
      </w:pPr>
    </w:p>
    <w:p w14:paraId="12013ABB" w14:textId="5436D167" w:rsidR="007357DB" w:rsidRDefault="007357DB" w:rsidP="00245CBB">
      <w:pPr>
        <w:tabs>
          <w:tab w:val="left" w:pos="1005"/>
        </w:tabs>
        <w:spacing w:after="0" w:line="240" w:lineRule="auto"/>
        <w:jc w:val="both"/>
        <w:rPr>
          <w:rFonts w:ascii="Times New Roman" w:hAnsi="Times New Roman" w:cs="Times New Roman"/>
          <w:sz w:val="28"/>
          <w:szCs w:val="28"/>
        </w:rPr>
      </w:pPr>
    </w:p>
    <w:p w14:paraId="43D2389E" w14:textId="77777777" w:rsidR="00787275" w:rsidRDefault="00787275" w:rsidP="00787275">
      <w:pPr>
        <w:pStyle w:val="ConsPlusNonformat"/>
        <w:spacing w:line="276" w:lineRule="auto"/>
        <w:jc w:val="center"/>
        <w:rPr>
          <w:rFonts w:ascii="Times New Roman" w:hAnsi="Times New Roman" w:cs="Times New Roman"/>
          <w:sz w:val="28"/>
          <w:szCs w:val="28"/>
        </w:rPr>
      </w:pPr>
      <w:r>
        <w:rPr>
          <w:rFonts w:ascii="Times New Roman" w:hAnsi="Times New Roman" w:cs="Times New Roman"/>
          <w:sz w:val="28"/>
          <w:szCs w:val="28"/>
        </w:rPr>
        <w:tab/>
        <w:t xml:space="preserve">Аналитическая записка </w:t>
      </w:r>
    </w:p>
    <w:p w14:paraId="72D2EAA0" w14:textId="77777777" w:rsidR="00787275" w:rsidRDefault="00787275" w:rsidP="00787275">
      <w:pPr>
        <w:pStyle w:val="ConsPlusNonformat"/>
        <w:spacing w:line="276" w:lineRule="auto"/>
        <w:jc w:val="center"/>
        <w:rPr>
          <w:rFonts w:ascii="Times New Roman" w:hAnsi="Times New Roman" w:cs="Times New Roman"/>
          <w:sz w:val="28"/>
          <w:szCs w:val="28"/>
        </w:rPr>
      </w:pPr>
      <w:r>
        <w:rPr>
          <w:rFonts w:ascii="Times New Roman" w:hAnsi="Times New Roman" w:cs="Times New Roman"/>
          <w:sz w:val="28"/>
          <w:szCs w:val="28"/>
        </w:rPr>
        <w:t>о промежуточных и предварительных результатах</w:t>
      </w:r>
      <w:r w:rsidRPr="00543ABB">
        <w:rPr>
          <w:rFonts w:ascii="Times New Roman" w:hAnsi="Times New Roman" w:cs="Times New Roman"/>
          <w:sz w:val="28"/>
          <w:szCs w:val="28"/>
        </w:rPr>
        <w:t xml:space="preserve"> </w:t>
      </w:r>
    </w:p>
    <w:p w14:paraId="207FE52D" w14:textId="77777777" w:rsidR="00787275" w:rsidRDefault="00787275" w:rsidP="00787275">
      <w:pPr>
        <w:pStyle w:val="ConsPlusNonformat"/>
        <w:spacing w:line="276" w:lineRule="auto"/>
        <w:jc w:val="center"/>
        <w:rPr>
          <w:rFonts w:ascii="Times New Roman" w:hAnsi="Times New Roman" w:cs="Times New Roman"/>
          <w:sz w:val="28"/>
          <w:szCs w:val="28"/>
        </w:rPr>
      </w:pPr>
      <w:r w:rsidRPr="00543ABB">
        <w:rPr>
          <w:rFonts w:ascii="Times New Roman" w:hAnsi="Times New Roman" w:cs="Times New Roman"/>
          <w:sz w:val="28"/>
          <w:szCs w:val="28"/>
        </w:rPr>
        <w:t>проведения аудиторского мероприятия</w:t>
      </w:r>
    </w:p>
    <w:p w14:paraId="6587BC4C" w14:textId="77777777" w:rsidR="00787275" w:rsidRDefault="00787275" w:rsidP="00787275">
      <w:pPr>
        <w:pStyle w:val="ConsPlusNonformat"/>
        <w:spacing w:line="360" w:lineRule="auto"/>
        <w:jc w:val="center"/>
        <w:rPr>
          <w:rFonts w:ascii="Times New Roman" w:hAnsi="Times New Roman" w:cs="Times New Roman"/>
          <w:sz w:val="28"/>
          <w:szCs w:val="28"/>
        </w:rPr>
      </w:pPr>
    </w:p>
    <w:p w14:paraId="407ACE5E" w14:textId="77777777" w:rsidR="00787275" w:rsidRDefault="00787275" w:rsidP="00787275">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1. Тема аудиторского мероприятия</w:t>
      </w:r>
      <w:r w:rsidRPr="00AC575A">
        <w:rPr>
          <w:rFonts w:ascii="Times New Roman" w:hAnsi="Times New Roman" w:cs="Times New Roman"/>
          <w:sz w:val="28"/>
          <w:szCs w:val="28"/>
        </w:rPr>
        <w:t xml:space="preserve">: </w:t>
      </w:r>
    </w:p>
    <w:p w14:paraId="424BC6A9" w14:textId="77777777" w:rsidR="00787275" w:rsidRPr="00AC575A" w:rsidRDefault="00787275" w:rsidP="00787275">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70112B6A" w14:textId="77777777" w:rsidR="00787275" w:rsidRDefault="00787275" w:rsidP="00787275">
      <w:pPr>
        <w:pStyle w:val="ConsPlusNonformat"/>
        <w:spacing w:line="312" w:lineRule="auto"/>
        <w:jc w:val="both"/>
        <w:rPr>
          <w:rFonts w:ascii="Times New Roman" w:hAnsi="Times New Roman" w:cs="Times New Roman"/>
          <w:sz w:val="28"/>
          <w:szCs w:val="28"/>
        </w:rPr>
      </w:pPr>
      <w:r>
        <w:rPr>
          <w:rFonts w:ascii="Times New Roman" w:hAnsi="Times New Roman" w:cs="Times New Roman"/>
          <w:sz w:val="28"/>
          <w:szCs w:val="28"/>
        </w:rPr>
        <w:t>2. Описание выявленных нарушений и (или) недостатков, их причин и условий:</w:t>
      </w:r>
    </w:p>
    <w:p w14:paraId="5DBB8288" w14:textId="77777777" w:rsidR="00787275" w:rsidRDefault="00787275" w:rsidP="00787275">
      <w:pPr>
        <w:pStyle w:val="ConsPlusNonformat"/>
        <w:spacing w:line="312"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7D8B9383" w14:textId="77777777" w:rsidR="00787275" w:rsidRDefault="00787275" w:rsidP="00787275">
      <w:pPr>
        <w:pStyle w:val="ConsPlusNonformat"/>
        <w:spacing w:line="312" w:lineRule="auto"/>
        <w:jc w:val="both"/>
        <w:rPr>
          <w:rFonts w:ascii="Times New Roman" w:hAnsi="Times New Roman" w:cs="Times New Roman"/>
          <w:sz w:val="28"/>
          <w:szCs w:val="28"/>
        </w:rPr>
      </w:pPr>
      <w:r>
        <w:rPr>
          <w:rFonts w:ascii="Times New Roman" w:hAnsi="Times New Roman" w:cs="Times New Roman"/>
          <w:sz w:val="28"/>
          <w:szCs w:val="28"/>
        </w:rPr>
        <w:t>3. Описание выявленных бюджетных рисков, их причин и возможных последствий реализации:</w:t>
      </w:r>
    </w:p>
    <w:p w14:paraId="6EA70F4F" w14:textId="77777777" w:rsidR="00787275" w:rsidRDefault="00787275" w:rsidP="00787275">
      <w:pPr>
        <w:pStyle w:val="ConsPlusNonformat"/>
        <w:spacing w:line="312"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1A033A52" w14:textId="77777777" w:rsidR="00787275" w:rsidRDefault="00787275" w:rsidP="00787275">
      <w:pPr>
        <w:pStyle w:val="ConsPlusNonformat"/>
        <w:spacing w:line="312" w:lineRule="auto"/>
        <w:jc w:val="both"/>
        <w:rPr>
          <w:rFonts w:ascii="Times New Roman" w:hAnsi="Times New Roman" w:cs="Times New Roman"/>
          <w:sz w:val="28"/>
          <w:szCs w:val="28"/>
        </w:rPr>
      </w:pPr>
      <w:r>
        <w:rPr>
          <w:rFonts w:ascii="Times New Roman" w:hAnsi="Times New Roman" w:cs="Times New Roman"/>
          <w:sz w:val="28"/>
          <w:szCs w:val="28"/>
        </w:rPr>
        <w:t>4. Предварительные предложения и рекомендации о повышении качества финансового менеджмента и (или) предлагаемые решения, направленные на повышение качества финансового менеджмента:</w:t>
      </w:r>
    </w:p>
    <w:p w14:paraId="08E10F91" w14:textId="6E6BEA61" w:rsidR="00787275" w:rsidRDefault="00787275" w:rsidP="00787275">
      <w:pPr>
        <w:pStyle w:val="ConsPlusNonformat"/>
        <w:spacing w:line="312"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____________________________________________________________________</w:t>
      </w:r>
    </w:p>
    <w:p w14:paraId="3D0B7DF4" w14:textId="6603EB79" w:rsidR="00787275" w:rsidRDefault="00787275" w:rsidP="00787275">
      <w:pPr>
        <w:pStyle w:val="ConsPlusNonformat"/>
        <w:spacing w:line="312"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____________________________________________________________________</w:t>
      </w:r>
    </w:p>
    <w:tbl>
      <w:tblPr>
        <w:tblW w:w="10488" w:type="dxa"/>
        <w:tblLook w:val="04A0" w:firstRow="1" w:lastRow="0" w:firstColumn="1" w:lastColumn="0" w:noHBand="0" w:noVBand="1"/>
      </w:tblPr>
      <w:tblGrid>
        <w:gridCol w:w="4536"/>
        <w:gridCol w:w="5952"/>
      </w:tblGrid>
      <w:tr w:rsidR="00787275" w:rsidRPr="00C368C0" w14:paraId="70DBC6A7" w14:textId="77777777" w:rsidTr="00666FAB">
        <w:trPr>
          <w:trHeight w:val="767"/>
        </w:trPr>
        <w:tc>
          <w:tcPr>
            <w:tcW w:w="4536" w:type="dxa"/>
            <w:shd w:val="clear" w:color="auto" w:fill="auto"/>
          </w:tcPr>
          <w:p w14:paraId="377EE06C" w14:textId="77777777" w:rsidR="00787275" w:rsidRDefault="00787275" w:rsidP="00666FAB">
            <w:pPr>
              <w:spacing w:after="0" w:line="276" w:lineRule="auto"/>
              <w:jc w:val="both"/>
              <w:rPr>
                <w:rFonts w:ascii="Times New Roman" w:eastAsia="Calibri" w:hAnsi="Times New Roman" w:cs="Times New Roman"/>
                <w:sz w:val="28"/>
                <w:szCs w:val="28"/>
                <w:lang w:eastAsia="ru-RU"/>
              </w:rPr>
            </w:pPr>
          </w:p>
          <w:p w14:paraId="67A464D3" w14:textId="2B9CC002" w:rsidR="00787275" w:rsidRPr="00787275" w:rsidRDefault="00787275" w:rsidP="00787275">
            <w:pPr>
              <w:rPr>
                <w:rFonts w:ascii="Times New Roman" w:eastAsia="Calibri" w:hAnsi="Times New Roman" w:cs="Times New Roman"/>
                <w:sz w:val="28"/>
                <w:szCs w:val="28"/>
                <w:lang w:eastAsia="ru-RU"/>
              </w:rPr>
            </w:pPr>
          </w:p>
        </w:tc>
        <w:tc>
          <w:tcPr>
            <w:tcW w:w="5952" w:type="dxa"/>
            <w:shd w:val="clear" w:color="auto" w:fill="auto"/>
          </w:tcPr>
          <w:p w14:paraId="28BCE8BE" w14:textId="77777777" w:rsidR="00787275" w:rsidRPr="00C368C0" w:rsidRDefault="00787275" w:rsidP="00666FAB">
            <w:pPr>
              <w:spacing w:after="0" w:line="276" w:lineRule="auto"/>
              <w:ind w:firstLine="851"/>
              <w:jc w:val="right"/>
              <w:rPr>
                <w:rFonts w:ascii="Times New Roman" w:eastAsia="Calibri" w:hAnsi="Times New Roman" w:cs="Times New Roman"/>
                <w:sz w:val="24"/>
                <w:szCs w:val="24"/>
                <w:lang w:eastAsia="ru-RU"/>
              </w:rPr>
            </w:pPr>
          </w:p>
          <w:p w14:paraId="72397EB0" w14:textId="77777777" w:rsidR="00787275" w:rsidRPr="00C368C0" w:rsidRDefault="00787275" w:rsidP="00666FAB">
            <w:pPr>
              <w:spacing w:after="0" w:line="276" w:lineRule="auto"/>
              <w:ind w:firstLine="851"/>
              <w:jc w:val="right"/>
              <w:rPr>
                <w:rFonts w:ascii="Times New Roman" w:eastAsia="Calibri" w:hAnsi="Times New Roman" w:cs="Times New Roman"/>
                <w:sz w:val="24"/>
                <w:szCs w:val="24"/>
                <w:lang w:eastAsia="ru-RU"/>
              </w:rPr>
            </w:pPr>
          </w:p>
          <w:p w14:paraId="22BE1296" w14:textId="77777777" w:rsidR="00787275" w:rsidRPr="00C368C0" w:rsidRDefault="00787275" w:rsidP="00666FAB">
            <w:pPr>
              <w:spacing w:after="0" w:line="276" w:lineRule="auto"/>
              <w:ind w:firstLine="851"/>
              <w:jc w:val="right"/>
              <w:rPr>
                <w:rFonts w:ascii="Times New Roman" w:eastAsia="Calibri" w:hAnsi="Times New Roman" w:cs="Times New Roman"/>
                <w:sz w:val="24"/>
                <w:szCs w:val="24"/>
                <w:lang w:eastAsia="ru-RU"/>
              </w:rPr>
            </w:pPr>
          </w:p>
        </w:tc>
      </w:tr>
    </w:tbl>
    <w:p w14:paraId="311B2950" w14:textId="530A44E3" w:rsidR="00787275" w:rsidRDefault="00787275" w:rsidP="00787275">
      <w:pPr>
        <w:pStyle w:val="ConsPlusNonformat"/>
        <w:spacing w:line="276" w:lineRule="auto"/>
        <w:jc w:val="both"/>
      </w:pPr>
      <w:r>
        <w:t>________________________________ ________________ _</w:t>
      </w:r>
      <w:r w:rsidR="00C32029">
        <w:t>_____</w:t>
      </w:r>
      <w:r>
        <w:t>________________________</w:t>
      </w:r>
    </w:p>
    <w:p w14:paraId="7A0CBAED" w14:textId="0DCC75E3" w:rsidR="00787275" w:rsidRPr="00787275" w:rsidRDefault="00787275" w:rsidP="00787275">
      <w:pPr>
        <w:pStyle w:val="ConsPlusNonformat"/>
        <w:spacing w:line="276" w:lineRule="auto"/>
        <w:jc w:val="both"/>
        <w:rPr>
          <w:rFonts w:ascii="Times New Roman" w:hAnsi="Times New Roman" w:cs="Times New Roman"/>
          <w:sz w:val="18"/>
          <w:szCs w:val="18"/>
        </w:rPr>
      </w:pPr>
      <w:r w:rsidRPr="00787275">
        <w:rPr>
          <w:rFonts w:ascii="Times New Roman" w:hAnsi="Times New Roman" w:cs="Times New Roman"/>
          <w:sz w:val="18"/>
          <w:szCs w:val="18"/>
        </w:rPr>
        <w:t xml:space="preserve">                       (</w:t>
      </w:r>
      <w:proofErr w:type="gramStart"/>
      <w:r w:rsidRPr="00787275">
        <w:rPr>
          <w:rFonts w:ascii="Times New Roman" w:hAnsi="Times New Roman" w:cs="Times New Roman"/>
          <w:sz w:val="18"/>
          <w:szCs w:val="18"/>
        </w:rPr>
        <w:t xml:space="preserve">должность)   </w:t>
      </w:r>
      <w:proofErr w:type="gramEnd"/>
      <w:r w:rsidRPr="00787275">
        <w:rPr>
          <w:rFonts w:ascii="Times New Roman" w:hAnsi="Times New Roman" w:cs="Times New Roman"/>
          <w:sz w:val="18"/>
          <w:szCs w:val="18"/>
        </w:rPr>
        <w:t xml:space="preserve">                                            (подпись)                       </w:t>
      </w:r>
      <w:r w:rsidR="00C32029">
        <w:rPr>
          <w:rFonts w:ascii="Times New Roman" w:hAnsi="Times New Roman" w:cs="Times New Roman"/>
          <w:sz w:val="18"/>
          <w:szCs w:val="18"/>
        </w:rPr>
        <w:t xml:space="preserve">                  </w:t>
      </w:r>
      <w:r w:rsidRPr="00787275">
        <w:rPr>
          <w:rFonts w:ascii="Times New Roman" w:hAnsi="Times New Roman" w:cs="Times New Roman"/>
          <w:sz w:val="18"/>
          <w:szCs w:val="18"/>
        </w:rPr>
        <w:t xml:space="preserve"> (фамилия, имя, отчество</w:t>
      </w:r>
      <w:r>
        <w:rPr>
          <w:rFonts w:ascii="Times New Roman" w:hAnsi="Times New Roman" w:cs="Times New Roman"/>
          <w:sz w:val="18"/>
          <w:szCs w:val="18"/>
        </w:rPr>
        <w:t>)</w:t>
      </w:r>
    </w:p>
    <w:p w14:paraId="556C0045" w14:textId="4A468E67" w:rsidR="00787275" w:rsidRPr="00787275" w:rsidRDefault="00787275" w:rsidP="00787275">
      <w:pPr>
        <w:pStyle w:val="ConsPlusNonformat"/>
        <w:spacing w:line="276" w:lineRule="auto"/>
        <w:jc w:val="both"/>
        <w:rPr>
          <w:sz w:val="18"/>
          <w:szCs w:val="18"/>
        </w:rPr>
      </w:pPr>
    </w:p>
    <w:p w14:paraId="2B533FBE" w14:textId="77777777" w:rsidR="00787275" w:rsidRDefault="00787275" w:rsidP="00787275">
      <w:pPr>
        <w:spacing w:after="0" w:line="276" w:lineRule="auto"/>
        <w:jc w:val="both"/>
        <w:rPr>
          <w:rFonts w:ascii="Times New Roman" w:eastAsia="Times New Roman" w:hAnsi="Times New Roman" w:cs="Times New Roman"/>
          <w:sz w:val="24"/>
          <w:szCs w:val="24"/>
          <w:lang w:eastAsia="ru-RU"/>
        </w:rPr>
      </w:pPr>
    </w:p>
    <w:p w14:paraId="560C4278" w14:textId="33C12C59" w:rsidR="007357DB" w:rsidRDefault="00787275" w:rsidP="00787275">
      <w:pPr>
        <w:tabs>
          <w:tab w:val="left" w:pos="4417"/>
        </w:tabs>
        <w:spacing w:after="0" w:line="240" w:lineRule="auto"/>
        <w:jc w:val="both"/>
        <w:rPr>
          <w:rFonts w:ascii="Times New Roman" w:hAnsi="Times New Roman" w:cs="Times New Roman"/>
          <w:sz w:val="28"/>
          <w:szCs w:val="28"/>
        </w:rPr>
      </w:pPr>
      <w:r w:rsidRPr="00B60838">
        <w:rPr>
          <w:rFonts w:ascii="Times New Roman" w:eastAsia="Times New Roman" w:hAnsi="Times New Roman" w:cs="Times New Roman"/>
          <w:sz w:val="28"/>
          <w:szCs w:val="28"/>
          <w:lang w:eastAsia="ru-RU"/>
        </w:rPr>
        <w:t>«____» ______</w:t>
      </w:r>
      <w:r>
        <w:rPr>
          <w:rFonts w:ascii="Times New Roman" w:eastAsia="Times New Roman" w:hAnsi="Times New Roman" w:cs="Times New Roman"/>
          <w:sz w:val="28"/>
          <w:szCs w:val="28"/>
          <w:lang w:eastAsia="ru-RU"/>
        </w:rPr>
        <w:t>______20____г.</w:t>
      </w:r>
    </w:p>
    <w:p w14:paraId="658D4CDF" w14:textId="78CAEBF0" w:rsidR="007357DB" w:rsidRDefault="007357DB" w:rsidP="00245CBB">
      <w:pPr>
        <w:tabs>
          <w:tab w:val="left" w:pos="1005"/>
        </w:tabs>
        <w:spacing w:after="0" w:line="240" w:lineRule="auto"/>
        <w:jc w:val="both"/>
        <w:rPr>
          <w:rFonts w:ascii="Times New Roman" w:hAnsi="Times New Roman" w:cs="Times New Roman"/>
          <w:sz w:val="28"/>
          <w:szCs w:val="28"/>
        </w:rPr>
      </w:pPr>
    </w:p>
    <w:p w14:paraId="1BCA49BB" w14:textId="3A7B4202" w:rsidR="007357DB" w:rsidRDefault="007357DB" w:rsidP="00245CBB">
      <w:pPr>
        <w:tabs>
          <w:tab w:val="left" w:pos="1005"/>
        </w:tabs>
        <w:spacing w:after="0" w:line="240" w:lineRule="auto"/>
        <w:jc w:val="both"/>
        <w:rPr>
          <w:rFonts w:ascii="Times New Roman" w:hAnsi="Times New Roman" w:cs="Times New Roman"/>
          <w:sz w:val="28"/>
          <w:szCs w:val="28"/>
        </w:rPr>
      </w:pPr>
    </w:p>
    <w:p w14:paraId="25A00D9C" w14:textId="0836ED12" w:rsidR="007357DB" w:rsidRDefault="007357DB" w:rsidP="00245CBB">
      <w:pPr>
        <w:tabs>
          <w:tab w:val="left" w:pos="1005"/>
        </w:tabs>
        <w:spacing w:after="0" w:line="240" w:lineRule="auto"/>
        <w:jc w:val="both"/>
        <w:rPr>
          <w:rFonts w:ascii="Times New Roman" w:hAnsi="Times New Roman" w:cs="Times New Roman"/>
          <w:sz w:val="28"/>
          <w:szCs w:val="28"/>
        </w:rPr>
      </w:pPr>
    </w:p>
    <w:p w14:paraId="3E318562" w14:textId="0CD6E323" w:rsidR="007357DB" w:rsidRDefault="007357DB" w:rsidP="00245CBB">
      <w:pPr>
        <w:tabs>
          <w:tab w:val="left" w:pos="1005"/>
        </w:tabs>
        <w:spacing w:after="0" w:line="240" w:lineRule="auto"/>
        <w:jc w:val="both"/>
        <w:rPr>
          <w:rFonts w:ascii="Times New Roman" w:hAnsi="Times New Roman" w:cs="Times New Roman"/>
          <w:sz w:val="28"/>
          <w:szCs w:val="28"/>
        </w:rPr>
      </w:pPr>
    </w:p>
    <w:p w14:paraId="2AD463B9" w14:textId="310277EA" w:rsidR="007357DB" w:rsidRDefault="007357DB" w:rsidP="00245CBB">
      <w:pPr>
        <w:tabs>
          <w:tab w:val="left" w:pos="1005"/>
        </w:tabs>
        <w:spacing w:after="0" w:line="240" w:lineRule="auto"/>
        <w:jc w:val="both"/>
        <w:rPr>
          <w:rFonts w:ascii="Times New Roman" w:hAnsi="Times New Roman" w:cs="Times New Roman"/>
          <w:sz w:val="28"/>
          <w:szCs w:val="28"/>
        </w:rPr>
      </w:pPr>
    </w:p>
    <w:p w14:paraId="46BF1F54" w14:textId="2D21B2C2" w:rsidR="007357DB" w:rsidRDefault="007357DB" w:rsidP="00245CBB">
      <w:pPr>
        <w:tabs>
          <w:tab w:val="left" w:pos="1005"/>
        </w:tabs>
        <w:spacing w:after="0" w:line="240" w:lineRule="auto"/>
        <w:jc w:val="both"/>
        <w:rPr>
          <w:rFonts w:ascii="Times New Roman" w:hAnsi="Times New Roman" w:cs="Times New Roman"/>
          <w:sz w:val="28"/>
          <w:szCs w:val="28"/>
        </w:rPr>
      </w:pPr>
    </w:p>
    <w:p w14:paraId="7E83F87A" w14:textId="77777777" w:rsidR="00C32029" w:rsidRDefault="00C32029" w:rsidP="006D6119">
      <w:pPr>
        <w:tabs>
          <w:tab w:val="left" w:pos="2130"/>
        </w:tabs>
        <w:spacing w:after="0" w:line="240" w:lineRule="auto"/>
        <w:jc w:val="right"/>
        <w:rPr>
          <w:rFonts w:ascii="Times New Roman" w:hAnsi="Times New Roman" w:cs="Times New Roman"/>
          <w:sz w:val="28"/>
          <w:szCs w:val="28"/>
        </w:rPr>
      </w:pPr>
    </w:p>
    <w:p w14:paraId="6468577F" w14:textId="77777777" w:rsidR="00C32029" w:rsidRDefault="00C32029" w:rsidP="006D6119">
      <w:pPr>
        <w:tabs>
          <w:tab w:val="left" w:pos="2130"/>
        </w:tabs>
        <w:spacing w:after="0" w:line="240" w:lineRule="auto"/>
        <w:jc w:val="right"/>
        <w:rPr>
          <w:rFonts w:ascii="Times New Roman" w:hAnsi="Times New Roman" w:cs="Times New Roman"/>
          <w:sz w:val="28"/>
          <w:szCs w:val="28"/>
        </w:rPr>
      </w:pPr>
    </w:p>
    <w:p w14:paraId="7A56DD57" w14:textId="77777777" w:rsidR="00C32029" w:rsidRDefault="00C32029" w:rsidP="006D6119">
      <w:pPr>
        <w:tabs>
          <w:tab w:val="left" w:pos="2130"/>
        </w:tabs>
        <w:spacing w:after="0" w:line="240" w:lineRule="auto"/>
        <w:jc w:val="right"/>
        <w:rPr>
          <w:rFonts w:ascii="Times New Roman" w:hAnsi="Times New Roman" w:cs="Times New Roman"/>
          <w:sz w:val="28"/>
          <w:szCs w:val="28"/>
        </w:rPr>
      </w:pPr>
    </w:p>
    <w:p w14:paraId="5D23E892" w14:textId="77777777" w:rsidR="00C32029" w:rsidRDefault="00C32029" w:rsidP="006D6119">
      <w:pPr>
        <w:tabs>
          <w:tab w:val="left" w:pos="2130"/>
        </w:tabs>
        <w:spacing w:after="0" w:line="240" w:lineRule="auto"/>
        <w:jc w:val="right"/>
        <w:rPr>
          <w:rFonts w:ascii="Times New Roman" w:hAnsi="Times New Roman" w:cs="Times New Roman"/>
          <w:sz w:val="28"/>
          <w:szCs w:val="28"/>
        </w:rPr>
      </w:pPr>
    </w:p>
    <w:p w14:paraId="5BB60CCA" w14:textId="77777777" w:rsidR="00D47AAF" w:rsidRDefault="00D47AAF" w:rsidP="006D6119">
      <w:pPr>
        <w:tabs>
          <w:tab w:val="left" w:pos="2130"/>
        </w:tabs>
        <w:spacing w:after="0" w:line="240" w:lineRule="auto"/>
        <w:jc w:val="right"/>
        <w:rPr>
          <w:rFonts w:ascii="Times New Roman" w:hAnsi="Times New Roman" w:cs="Times New Roman"/>
          <w:sz w:val="28"/>
          <w:szCs w:val="28"/>
        </w:rPr>
      </w:pPr>
    </w:p>
    <w:p w14:paraId="3E05414B" w14:textId="77777777" w:rsidR="00D47AAF" w:rsidRDefault="00D47AAF" w:rsidP="006D6119">
      <w:pPr>
        <w:tabs>
          <w:tab w:val="left" w:pos="2130"/>
        </w:tabs>
        <w:spacing w:after="0" w:line="240" w:lineRule="auto"/>
        <w:jc w:val="right"/>
        <w:rPr>
          <w:rFonts w:ascii="Times New Roman" w:hAnsi="Times New Roman" w:cs="Times New Roman"/>
          <w:sz w:val="28"/>
          <w:szCs w:val="28"/>
        </w:rPr>
      </w:pPr>
    </w:p>
    <w:p w14:paraId="3E9845B9" w14:textId="72158110" w:rsidR="006D6119" w:rsidRPr="00775CDA" w:rsidRDefault="006D6119" w:rsidP="006D6119">
      <w:pPr>
        <w:tabs>
          <w:tab w:val="left" w:pos="2130"/>
        </w:tabs>
        <w:spacing w:after="0" w:line="240" w:lineRule="auto"/>
        <w:jc w:val="right"/>
        <w:rPr>
          <w:rFonts w:ascii="Times New Roman" w:hAnsi="Times New Roman" w:cs="Times New Roman"/>
          <w:sz w:val="28"/>
          <w:szCs w:val="28"/>
        </w:rPr>
      </w:pPr>
      <w:r w:rsidRPr="00775CDA">
        <w:rPr>
          <w:rFonts w:ascii="Times New Roman" w:hAnsi="Times New Roman" w:cs="Times New Roman"/>
          <w:sz w:val="28"/>
          <w:szCs w:val="28"/>
        </w:rPr>
        <w:t xml:space="preserve">Приложение </w:t>
      </w:r>
      <w:r w:rsidR="00A869D1">
        <w:rPr>
          <w:rFonts w:ascii="Times New Roman" w:hAnsi="Times New Roman" w:cs="Times New Roman"/>
          <w:sz w:val="28"/>
          <w:szCs w:val="28"/>
        </w:rPr>
        <w:t>5</w:t>
      </w:r>
    </w:p>
    <w:p w14:paraId="72B7A9F6" w14:textId="77777777" w:rsidR="006D6119" w:rsidRDefault="006D6119" w:rsidP="006D6119">
      <w:pPr>
        <w:tabs>
          <w:tab w:val="left" w:pos="2130"/>
        </w:tabs>
        <w:spacing w:after="0" w:line="240" w:lineRule="auto"/>
        <w:jc w:val="right"/>
        <w:rPr>
          <w:rFonts w:ascii="Times New Roman" w:hAnsi="Times New Roman" w:cs="Times New Roman"/>
          <w:sz w:val="28"/>
          <w:szCs w:val="28"/>
        </w:rPr>
      </w:pPr>
      <w:r w:rsidRPr="00775CDA">
        <w:rPr>
          <w:rFonts w:ascii="Times New Roman" w:hAnsi="Times New Roman" w:cs="Times New Roman"/>
          <w:sz w:val="28"/>
          <w:szCs w:val="28"/>
        </w:rPr>
        <w:t xml:space="preserve">к </w:t>
      </w:r>
      <w:r>
        <w:rPr>
          <w:rFonts w:ascii="Times New Roman" w:hAnsi="Times New Roman" w:cs="Times New Roman"/>
          <w:sz w:val="28"/>
          <w:szCs w:val="28"/>
        </w:rPr>
        <w:t xml:space="preserve">Регламенту </w:t>
      </w:r>
      <w:r w:rsidRPr="00775CDA">
        <w:rPr>
          <w:rFonts w:ascii="Times New Roman" w:hAnsi="Times New Roman" w:cs="Times New Roman"/>
          <w:sz w:val="28"/>
          <w:szCs w:val="28"/>
        </w:rPr>
        <w:t>осуществления</w:t>
      </w:r>
      <w:r>
        <w:rPr>
          <w:rFonts w:ascii="Times New Roman" w:hAnsi="Times New Roman" w:cs="Times New Roman"/>
          <w:sz w:val="28"/>
          <w:szCs w:val="28"/>
        </w:rPr>
        <w:t xml:space="preserve"> </w:t>
      </w:r>
    </w:p>
    <w:p w14:paraId="0B0047D1" w14:textId="77777777" w:rsidR="006D6119" w:rsidRPr="00775CDA" w:rsidRDefault="006D6119" w:rsidP="006D6119">
      <w:pPr>
        <w:tabs>
          <w:tab w:val="left" w:pos="213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внутреннего финансового аудита </w:t>
      </w:r>
      <w:r w:rsidRPr="00775CDA">
        <w:rPr>
          <w:rFonts w:ascii="Times New Roman" w:hAnsi="Times New Roman" w:cs="Times New Roman"/>
          <w:sz w:val="28"/>
          <w:szCs w:val="28"/>
        </w:rPr>
        <w:t xml:space="preserve"> </w:t>
      </w:r>
    </w:p>
    <w:p w14:paraId="24CFE3BC" w14:textId="77777777" w:rsidR="006D6119" w:rsidRDefault="006D6119" w:rsidP="006D6119">
      <w:pPr>
        <w:tabs>
          <w:tab w:val="left" w:pos="213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администрации </w:t>
      </w:r>
      <w:r w:rsidRPr="00775CDA">
        <w:rPr>
          <w:rFonts w:ascii="Times New Roman" w:hAnsi="Times New Roman" w:cs="Times New Roman"/>
          <w:sz w:val="28"/>
          <w:szCs w:val="28"/>
        </w:rPr>
        <w:t xml:space="preserve">поселения </w:t>
      </w:r>
    </w:p>
    <w:p w14:paraId="56606FB9" w14:textId="77777777" w:rsidR="006D6119" w:rsidRPr="00775CDA" w:rsidRDefault="006D6119" w:rsidP="006D6119">
      <w:pPr>
        <w:tabs>
          <w:tab w:val="left" w:pos="2130"/>
        </w:tabs>
        <w:spacing w:after="0" w:line="240" w:lineRule="auto"/>
        <w:jc w:val="right"/>
        <w:rPr>
          <w:rFonts w:ascii="Times New Roman" w:hAnsi="Times New Roman" w:cs="Times New Roman"/>
          <w:sz w:val="28"/>
          <w:szCs w:val="28"/>
        </w:rPr>
      </w:pPr>
      <w:r w:rsidRPr="00775CDA">
        <w:rPr>
          <w:rFonts w:ascii="Times New Roman" w:hAnsi="Times New Roman" w:cs="Times New Roman"/>
          <w:sz w:val="28"/>
          <w:szCs w:val="28"/>
        </w:rPr>
        <w:t>Роговское в городе Москве</w:t>
      </w:r>
    </w:p>
    <w:p w14:paraId="72100B56" w14:textId="77777777" w:rsidR="008416D7" w:rsidRDefault="008416D7" w:rsidP="004617BD">
      <w:pPr>
        <w:pStyle w:val="ConsPlusNonformat"/>
        <w:spacing w:line="276" w:lineRule="auto"/>
        <w:jc w:val="center"/>
        <w:rPr>
          <w:rFonts w:ascii="Times New Roman" w:hAnsi="Times New Roman" w:cs="Times New Roman"/>
          <w:sz w:val="28"/>
          <w:szCs w:val="28"/>
        </w:rPr>
      </w:pPr>
    </w:p>
    <w:p w14:paraId="042C1AB5" w14:textId="4CB90C0C" w:rsidR="004617BD" w:rsidRDefault="004617BD" w:rsidP="004617BD">
      <w:pPr>
        <w:pStyle w:val="ConsPlusNonformat"/>
        <w:spacing w:line="276" w:lineRule="auto"/>
        <w:jc w:val="center"/>
        <w:rPr>
          <w:rFonts w:ascii="Times New Roman" w:hAnsi="Times New Roman" w:cs="Times New Roman"/>
          <w:sz w:val="28"/>
          <w:szCs w:val="28"/>
        </w:rPr>
      </w:pPr>
      <w:r w:rsidRPr="00B60838">
        <w:rPr>
          <w:rFonts w:ascii="Times New Roman" w:hAnsi="Times New Roman" w:cs="Times New Roman"/>
          <w:sz w:val="28"/>
          <w:szCs w:val="28"/>
        </w:rPr>
        <w:t>Заключение</w:t>
      </w:r>
      <w:r>
        <w:rPr>
          <w:rFonts w:ascii="Times New Roman" w:hAnsi="Times New Roman" w:cs="Times New Roman"/>
          <w:sz w:val="28"/>
          <w:szCs w:val="28"/>
        </w:rPr>
        <w:t xml:space="preserve"> </w:t>
      </w:r>
      <w:r>
        <w:rPr>
          <w:rFonts w:ascii="Times New Roman" w:hAnsi="Times New Roman" w:cs="Times New Roman"/>
          <w:sz w:val="28"/>
          <w:szCs w:val="28"/>
        </w:rPr>
        <w:br/>
        <w:t>(проект заключения)</w:t>
      </w:r>
    </w:p>
    <w:p w14:paraId="1B5BD502" w14:textId="77777777" w:rsidR="004617BD" w:rsidRDefault="004617BD" w:rsidP="004617BD">
      <w:pPr>
        <w:pStyle w:val="ConsPlusNonformat"/>
        <w:spacing w:line="23" w:lineRule="atLeast"/>
        <w:jc w:val="both"/>
      </w:pPr>
    </w:p>
    <w:p w14:paraId="2D076DF1" w14:textId="77777777" w:rsidR="004617BD" w:rsidRDefault="004617BD" w:rsidP="001915ED">
      <w:pPr>
        <w:pStyle w:val="ConsPlusNonformat"/>
        <w:jc w:val="both"/>
        <w:rPr>
          <w:rFonts w:ascii="Times New Roman" w:hAnsi="Times New Roman" w:cs="Times New Roman"/>
          <w:sz w:val="28"/>
          <w:szCs w:val="28"/>
        </w:rPr>
      </w:pPr>
      <w:r>
        <w:rPr>
          <w:rFonts w:ascii="Times New Roman" w:hAnsi="Times New Roman" w:cs="Times New Roman"/>
          <w:sz w:val="28"/>
          <w:szCs w:val="28"/>
        </w:rPr>
        <w:t>1. Тема аудиторского мероприятия</w:t>
      </w:r>
      <w:r w:rsidRPr="00AC575A">
        <w:rPr>
          <w:rFonts w:ascii="Times New Roman" w:hAnsi="Times New Roman" w:cs="Times New Roman"/>
          <w:sz w:val="28"/>
          <w:szCs w:val="28"/>
        </w:rPr>
        <w:t xml:space="preserve">: </w:t>
      </w:r>
    </w:p>
    <w:p w14:paraId="11118395" w14:textId="77777777" w:rsidR="004617BD" w:rsidRPr="00AC575A" w:rsidRDefault="004617BD" w:rsidP="001915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67F1941D" w14:textId="77777777" w:rsidR="004617BD" w:rsidRDefault="004617BD" w:rsidP="001915ED">
      <w:pPr>
        <w:pStyle w:val="ConsPlusNonformat"/>
        <w:jc w:val="both"/>
        <w:rPr>
          <w:rFonts w:ascii="Times New Roman" w:hAnsi="Times New Roman" w:cs="Times New Roman"/>
          <w:sz w:val="28"/>
          <w:szCs w:val="28"/>
        </w:rPr>
      </w:pPr>
      <w:r>
        <w:rPr>
          <w:rFonts w:ascii="Times New Roman" w:hAnsi="Times New Roman" w:cs="Times New Roman"/>
          <w:sz w:val="28"/>
          <w:szCs w:val="28"/>
        </w:rPr>
        <w:t>2. Описание выявленных нарушений и (или) недостатков, их причин и условий:</w:t>
      </w:r>
    </w:p>
    <w:p w14:paraId="39CC0416" w14:textId="77777777" w:rsidR="004617BD" w:rsidRDefault="004617BD" w:rsidP="001915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62C59AE1" w14:textId="77777777" w:rsidR="004617BD" w:rsidRPr="007D4BD5" w:rsidRDefault="004617BD" w:rsidP="001915ED">
      <w:pPr>
        <w:pStyle w:val="ConsPlusNonformat"/>
        <w:jc w:val="center"/>
        <w:rPr>
          <w:rFonts w:ascii="Times New Roman" w:hAnsi="Times New Roman" w:cs="Times New Roman"/>
          <w:sz w:val="28"/>
          <w:szCs w:val="28"/>
        </w:rPr>
      </w:pPr>
      <w:r w:rsidRPr="007D4BD5">
        <w:rPr>
          <w:rFonts w:ascii="Times New Roman" w:hAnsi="Times New Roman" w:cs="Times New Roman"/>
        </w:rPr>
        <w:t>(в случае выявления нарушений и (или) недостатков)</w:t>
      </w:r>
    </w:p>
    <w:p w14:paraId="51D3903D" w14:textId="77777777" w:rsidR="004617BD" w:rsidRDefault="004617BD" w:rsidP="001915ED">
      <w:pPr>
        <w:pStyle w:val="ConsPlusNonformat"/>
        <w:jc w:val="both"/>
        <w:rPr>
          <w:rFonts w:ascii="Times New Roman" w:hAnsi="Times New Roman" w:cs="Times New Roman"/>
          <w:sz w:val="28"/>
          <w:szCs w:val="28"/>
        </w:rPr>
      </w:pPr>
      <w:r>
        <w:rPr>
          <w:rFonts w:ascii="Times New Roman" w:hAnsi="Times New Roman" w:cs="Times New Roman"/>
          <w:sz w:val="28"/>
          <w:szCs w:val="28"/>
        </w:rPr>
        <w:t>3.О</w:t>
      </w:r>
      <w:r w:rsidRPr="00B4474D">
        <w:rPr>
          <w:rFonts w:ascii="Times New Roman" w:hAnsi="Times New Roman" w:cs="Times New Roman"/>
          <w:sz w:val="28"/>
          <w:szCs w:val="28"/>
        </w:rPr>
        <w:t>писание выявленных бюджетных рисков, в том числе не включенных ранее в реестр бюджетных рисков, причин и возможных последствий реализации этих бюджетных рисков, а также рисков, остающихся после реализации мер по минимизации (устранению) бюджетных рисков и по организации внутреннего финансового контроля</w:t>
      </w:r>
      <w:r>
        <w:rPr>
          <w:rFonts w:ascii="Times New Roman" w:hAnsi="Times New Roman" w:cs="Times New Roman"/>
          <w:sz w:val="28"/>
          <w:szCs w:val="28"/>
        </w:rPr>
        <w:t>:</w:t>
      </w:r>
    </w:p>
    <w:p w14:paraId="3C516095" w14:textId="77777777" w:rsidR="004617BD" w:rsidRDefault="004617BD" w:rsidP="001915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18F3079A" w14:textId="77777777" w:rsidR="004617BD" w:rsidRDefault="004617BD" w:rsidP="001915ED">
      <w:pPr>
        <w:pStyle w:val="ConsPlusNonformat"/>
        <w:jc w:val="both"/>
        <w:rPr>
          <w:rFonts w:ascii="Times New Roman" w:hAnsi="Times New Roman" w:cs="Times New Roman"/>
          <w:sz w:val="28"/>
          <w:szCs w:val="28"/>
        </w:rPr>
      </w:pPr>
      <w:r>
        <w:rPr>
          <w:rFonts w:ascii="Times New Roman" w:hAnsi="Times New Roman" w:cs="Times New Roman"/>
          <w:sz w:val="28"/>
          <w:szCs w:val="28"/>
        </w:rPr>
        <w:t>4. Выводы о достижении цели (целей) осуществления внутреннего финансового аудита:</w:t>
      </w:r>
    </w:p>
    <w:p w14:paraId="3E775FC2" w14:textId="77777777" w:rsidR="004617BD" w:rsidRDefault="004617BD" w:rsidP="001915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w:t>
      </w:r>
      <w:r w:rsidRPr="00AC575A">
        <w:rPr>
          <w:rFonts w:ascii="Times New Roman" w:hAnsi="Times New Roman" w:cs="Times New Roman"/>
          <w:sz w:val="28"/>
          <w:szCs w:val="28"/>
        </w:rPr>
        <w:t>___</w:t>
      </w:r>
      <w:r>
        <w:rPr>
          <w:rFonts w:ascii="Times New Roman" w:hAnsi="Times New Roman" w:cs="Times New Roman"/>
          <w:sz w:val="28"/>
          <w:szCs w:val="28"/>
        </w:rPr>
        <w:t>_________________________________________________</w:t>
      </w:r>
    </w:p>
    <w:p w14:paraId="04A173E4" w14:textId="77777777" w:rsidR="004617BD" w:rsidRPr="00FA69E0" w:rsidRDefault="004617BD" w:rsidP="001915ED">
      <w:pPr>
        <w:pStyle w:val="ConsPlusNonformat"/>
        <w:jc w:val="center"/>
        <w:rPr>
          <w:rFonts w:ascii="Times New Roman" w:hAnsi="Times New Roman" w:cs="Times New Roman"/>
          <w:spacing w:val="-15"/>
          <w:sz w:val="28"/>
          <w:szCs w:val="28"/>
        </w:rPr>
      </w:pPr>
      <w:r w:rsidRPr="00FA69E0">
        <w:rPr>
          <w:rFonts w:ascii="Times New Roman" w:hAnsi="Times New Roman" w:cs="Times New Roman"/>
          <w:spacing w:val="-15"/>
        </w:rPr>
        <w:t>(установлены пунктом 2 статьи 160.2-1 Бюджетного кодекса Российской Федерации и (или) программой аудиторского мероприятия)</w:t>
      </w:r>
    </w:p>
    <w:p w14:paraId="40E7A036" w14:textId="77777777" w:rsidR="004617BD" w:rsidRDefault="004617BD" w:rsidP="001915ED">
      <w:pPr>
        <w:pStyle w:val="ConsPlusNonformat"/>
        <w:jc w:val="both"/>
        <w:rPr>
          <w:rFonts w:ascii="Times New Roman" w:hAnsi="Times New Roman" w:cs="Times New Roman"/>
          <w:sz w:val="28"/>
          <w:szCs w:val="28"/>
        </w:rPr>
      </w:pPr>
      <w:r>
        <w:rPr>
          <w:rFonts w:ascii="Times New Roman" w:hAnsi="Times New Roman" w:cs="Times New Roman"/>
          <w:sz w:val="28"/>
          <w:szCs w:val="28"/>
        </w:rPr>
        <w:t>5. Предложения и рекомендации о повышении качества финансового менеджмента</w:t>
      </w:r>
      <w:r w:rsidRPr="00AC575A">
        <w:rPr>
          <w:rFonts w:ascii="Times New Roman" w:hAnsi="Times New Roman" w:cs="Times New Roman"/>
          <w:sz w:val="28"/>
          <w:szCs w:val="28"/>
        </w:rPr>
        <w:t>:</w:t>
      </w:r>
      <w:r>
        <w:rPr>
          <w:rFonts w:ascii="Times New Roman" w:hAnsi="Times New Roman" w:cs="Times New Roman"/>
          <w:sz w:val="28"/>
          <w:szCs w:val="28"/>
        </w:rPr>
        <w:t xml:space="preserve"> </w:t>
      </w:r>
    </w:p>
    <w:p w14:paraId="10F9FBCE" w14:textId="77777777" w:rsidR="004617BD" w:rsidRDefault="004617BD" w:rsidP="001915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613DCC8D" w14:textId="77777777" w:rsidR="004617BD" w:rsidRPr="006D6119" w:rsidRDefault="004617BD" w:rsidP="001915ED">
      <w:pPr>
        <w:pStyle w:val="ConsPlusNonformat"/>
        <w:jc w:val="center"/>
        <w:rPr>
          <w:rFonts w:ascii="Times New Roman" w:hAnsi="Times New Roman" w:cs="Times New Roman"/>
          <w:spacing w:val="-10"/>
          <w:sz w:val="18"/>
          <w:szCs w:val="18"/>
        </w:rPr>
      </w:pPr>
      <w:r w:rsidRPr="006D6119">
        <w:rPr>
          <w:rFonts w:ascii="Times New Roman" w:hAnsi="Times New Roman" w:cs="Times New Roman"/>
          <w:spacing w:val="-10"/>
          <w:sz w:val="18"/>
          <w:szCs w:val="18"/>
        </w:rPr>
        <w:t xml:space="preserve">(указываются одно </w:t>
      </w:r>
      <w:r w:rsidRPr="006D6119">
        <w:rPr>
          <w:rFonts w:ascii="Times New Roman" w:hAnsi="Times New Roman" w:cs="Times New Roman"/>
          <w:sz w:val="18"/>
          <w:szCs w:val="18"/>
        </w:rPr>
        <w:t>или несколько решений, направленных на повышение качества финансового менеджмента и предусмотренных пунктами 17 - 19 федерального стандарта внутреннего финансового аудита «Реализация результатов внутреннего финансового аудита», утвержденного приказом Министерства финансов Российской Федерации от 22.05.2020 № 91н</w:t>
      </w:r>
      <w:r w:rsidRPr="006D6119">
        <w:rPr>
          <w:rStyle w:val="a6"/>
          <w:rFonts w:ascii="Times New Roman" w:hAnsi="Times New Roman" w:cs="Times New Roman"/>
          <w:sz w:val="18"/>
          <w:szCs w:val="18"/>
        </w:rPr>
        <w:footnoteReference w:id="2"/>
      </w:r>
      <w:r w:rsidRPr="006D6119">
        <w:rPr>
          <w:rFonts w:ascii="Times New Roman" w:hAnsi="Times New Roman" w:cs="Times New Roman"/>
          <w:sz w:val="18"/>
          <w:szCs w:val="18"/>
        </w:rPr>
        <w:t xml:space="preserve">, </w:t>
      </w:r>
      <w:r w:rsidRPr="006D6119">
        <w:rPr>
          <w:rFonts w:ascii="Times New Roman" w:hAnsi="Times New Roman" w:cs="Times New Roman"/>
          <w:spacing w:val="-10"/>
          <w:sz w:val="18"/>
          <w:szCs w:val="18"/>
        </w:rPr>
        <w:t>в том числе предлагаемые меры по минимизации (устранению) бюджетных рисков и по организации внутреннего финансового контроля)</w:t>
      </w:r>
    </w:p>
    <w:tbl>
      <w:tblPr>
        <w:tblW w:w="10488" w:type="dxa"/>
        <w:tblLook w:val="04A0" w:firstRow="1" w:lastRow="0" w:firstColumn="1" w:lastColumn="0" w:noHBand="0" w:noVBand="1"/>
      </w:tblPr>
      <w:tblGrid>
        <w:gridCol w:w="4536"/>
        <w:gridCol w:w="5952"/>
      </w:tblGrid>
      <w:tr w:rsidR="004617BD" w:rsidRPr="00C368C0" w14:paraId="32E7D7E2" w14:textId="77777777" w:rsidTr="00666FAB">
        <w:trPr>
          <w:trHeight w:val="767"/>
        </w:trPr>
        <w:tc>
          <w:tcPr>
            <w:tcW w:w="4536" w:type="dxa"/>
            <w:shd w:val="clear" w:color="auto" w:fill="auto"/>
          </w:tcPr>
          <w:p w14:paraId="1C8306C0" w14:textId="3FF619BD" w:rsidR="004617BD" w:rsidRPr="0039507C" w:rsidRDefault="004617BD" w:rsidP="00C32029">
            <w:pPr>
              <w:pStyle w:val="ConsPlusNonformat"/>
              <w:jc w:val="both"/>
              <w:rPr>
                <w:rFonts w:ascii="Times New Roman" w:eastAsia="Calibri" w:hAnsi="Times New Roman" w:cs="Times New Roman"/>
                <w:sz w:val="28"/>
                <w:szCs w:val="28"/>
              </w:rPr>
            </w:pPr>
          </w:p>
        </w:tc>
        <w:tc>
          <w:tcPr>
            <w:tcW w:w="5952" w:type="dxa"/>
            <w:shd w:val="clear" w:color="auto" w:fill="auto"/>
          </w:tcPr>
          <w:p w14:paraId="69A6B60F" w14:textId="77777777" w:rsidR="004617BD" w:rsidRPr="00C368C0" w:rsidRDefault="004617BD" w:rsidP="001915ED">
            <w:pPr>
              <w:spacing w:after="0" w:line="240" w:lineRule="auto"/>
              <w:ind w:firstLine="851"/>
              <w:jc w:val="right"/>
              <w:rPr>
                <w:rFonts w:ascii="Times New Roman" w:eastAsia="Calibri" w:hAnsi="Times New Roman" w:cs="Times New Roman"/>
                <w:sz w:val="24"/>
                <w:szCs w:val="24"/>
                <w:lang w:eastAsia="ru-RU"/>
              </w:rPr>
            </w:pPr>
          </w:p>
          <w:p w14:paraId="03DF91C5" w14:textId="77777777" w:rsidR="004617BD" w:rsidRPr="00C368C0" w:rsidRDefault="004617BD" w:rsidP="001915ED">
            <w:pPr>
              <w:spacing w:after="0" w:line="240" w:lineRule="auto"/>
              <w:ind w:firstLine="851"/>
              <w:jc w:val="right"/>
              <w:rPr>
                <w:rFonts w:ascii="Times New Roman" w:eastAsia="Calibri" w:hAnsi="Times New Roman" w:cs="Times New Roman"/>
                <w:sz w:val="24"/>
                <w:szCs w:val="24"/>
                <w:lang w:eastAsia="ru-RU"/>
              </w:rPr>
            </w:pPr>
          </w:p>
        </w:tc>
      </w:tr>
    </w:tbl>
    <w:p w14:paraId="0351BE1D" w14:textId="77777777" w:rsidR="004617BD" w:rsidRDefault="004617BD" w:rsidP="004617BD">
      <w:pPr>
        <w:pStyle w:val="ConsPlusNonformat"/>
        <w:spacing w:line="276" w:lineRule="auto"/>
        <w:jc w:val="both"/>
      </w:pPr>
    </w:p>
    <w:p w14:paraId="71F71D2C" w14:textId="77777777" w:rsidR="004617BD" w:rsidRDefault="004617BD" w:rsidP="004617BD">
      <w:pPr>
        <w:pStyle w:val="ConsPlusNonformat"/>
        <w:spacing w:line="276" w:lineRule="auto"/>
        <w:jc w:val="both"/>
      </w:pPr>
      <w:r>
        <w:t>________________________________ ________________ _________________________</w:t>
      </w:r>
    </w:p>
    <w:p w14:paraId="30271B7F" w14:textId="77777777" w:rsidR="004617BD" w:rsidRPr="00606B1E" w:rsidRDefault="004617BD" w:rsidP="004617BD">
      <w:pPr>
        <w:pStyle w:val="ConsPlusNonformat"/>
        <w:spacing w:line="276" w:lineRule="auto"/>
        <w:jc w:val="both"/>
        <w:rPr>
          <w:rFonts w:ascii="Times New Roman" w:hAnsi="Times New Roman" w:cs="Times New Roman"/>
        </w:rPr>
      </w:pPr>
      <w:r w:rsidRPr="00836116">
        <w:rPr>
          <w:rFonts w:ascii="Times New Roman" w:hAnsi="Times New Roman" w:cs="Times New Roman"/>
        </w:rPr>
        <w:t xml:space="preserve">          </w:t>
      </w:r>
      <w:r>
        <w:rPr>
          <w:rFonts w:ascii="Times New Roman" w:hAnsi="Times New Roman" w:cs="Times New Roman"/>
        </w:rPr>
        <w:t xml:space="preserve">             </w:t>
      </w:r>
      <w:r w:rsidRPr="00606B1E">
        <w:rPr>
          <w:rFonts w:ascii="Times New Roman" w:hAnsi="Times New Roman" w:cs="Times New Roman"/>
        </w:rPr>
        <w:t>(</w:t>
      </w:r>
      <w:proofErr w:type="gramStart"/>
      <w:r w:rsidRPr="00606B1E">
        <w:rPr>
          <w:rFonts w:ascii="Times New Roman" w:hAnsi="Times New Roman" w:cs="Times New Roman"/>
        </w:rPr>
        <w:t>должность)</w:t>
      </w:r>
      <w:r w:rsidRPr="00836116">
        <w:rPr>
          <w:rFonts w:ascii="Times New Roman" w:hAnsi="Times New Roman" w:cs="Times New Roman"/>
        </w:rPr>
        <w:t xml:space="preserve">   </w:t>
      </w:r>
      <w:proofErr w:type="gramEnd"/>
      <w:r w:rsidRPr="00836116">
        <w:rPr>
          <w:rFonts w:ascii="Times New Roman" w:hAnsi="Times New Roman" w:cs="Times New Roman"/>
        </w:rPr>
        <w:t xml:space="preserve">            </w:t>
      </w:r>
      <w:r>
        <w:rPr>
          <w:rFonts w:ascii="Times New Roman" w:hAnsi="Times New Roman" w:cs="Times New Roman"/>
        </w:rPr>
        <w:t xml:space="preserve">                              </w:t>
      </w:r>
      <w:r w:rsidRPr="00836116">
        <w:rPr>
          <w:rFonts w:ascii="Times New Roman" w:hAnsi="Times New Roman" w:cs="Times New Roman"/>
        </w:rPr>
        <w:t xml:space="preserve">  (</w:t>
      </w:r>
      <w:r w:rsidRPr="00606B1E">
        <w:rPr>
          <w:rFonts w:ascii="Times New Roman" w:hAnsi="Times New Roman" w:cs="Times New Roman"/>
        </w:rPr>
        <w:t xml:space="preserve">подпись) </w:t>
      </w:r>
      <w:r w:rsidRPr="00836116">
        <w:rPr>
          <w:rFonts w:ascii="Times New Roman" w:hAnsi="Times New Roman" w:cs="Times New Roman"/>
        </w:rPr>
        <w:t xml:space="preserve">       </w:t>
      </w:r>
      <w:r>
        <w:rPr>
          <w:rFonts w:ascii="Times New Roman" w:hAnsi="Times New Roman" w:cs="Times New Roman"/>
        </w:rPr>
        <w:t xml:space="preserve">               </w:t>
      </w:r>
      <w:r w:rsidRPr="00836116">
        <w:rPr>
          <w:rFonts w:ascii="Times New Roman" w:hAnsi="Times New Roman" w:cs="Times New Roman"/>
        </w:rPr>
        <w:t xml:space="preserve"> (</w:t>
      </w:r>
      <w:r w:rsidRPr="00606B1E">
        <w:rPr>
          <w:rFonts w:ascii="Times New Roman" w:hAnsi="Times New Roman" w:cs="Times New Roman"/>
        </w:rPr>
        <w:t>ф</w:t>
      </w:r>
      <w:r w:rsidRPr="00836116">
        <w:rPr>
          <w:rFonts w:ascii="Times New Roman" w:hAnsi="Times New Roman" w:cs="Times New Roman"/>
        </w:rPr>
        <w:t>амилия,</w:t>
      </w:r>
      <w:r w:rsidRPr="00606B1E">
        <w:rPr>
          <w:rFonts w:ascii="Times New Roman" w:hAnsi="Times New Roman" w:cs="Times New Roman"/>
        </w:rPr>
        <w:t xml:space="preserve"> </w:t>
      </w:r>
      <w:r w:rsidRPr="00836116">
        <w:rPr>
          <w:rFonts w:ascii="Times New Roman" w:hAnsi="Times New Roman" w:cs="Times New Roman"/>
        </w:rPr>
        <w:t>имя, отчество</w:t>
      </w:r>
    </w:p>
    <w:p w14:paraId="77AA23C2" w14:textId="77777777" w:rsidR="00E753B2" w:rsidRDefault="00E753B2" w:rsidP="004617BD">
      <w:pPr>
        <w:spacing w:after="0" w:line="240" w:lineRule="auto"/>
        <w:jc w:val="both"/>
        <w:rPr>
          <w:rFonts w:ascii="Times New Roman" w:eastAsia="Times New Roman" w:hAnsi="Times New Roman" w:cs="Times New Roman"/>
          <w:sz w:val="28"/>
          <w:szCs w:val="28"/>
          <w:lang w:eastAsia="ru-RU"/>
        </w:rPr>
      </w:pPr>
    </w:p>
    <w:p w14:paraId="647C960F" w14:textId="77777777" w:rsidR="004617BD" w:rsidRDefault="004617BD" w:rsidP="004617BD">
      <w:pPr>
        <w:spacing w:after="0" w:line="240" w:lineRule="auto"/>
        <w:jc w:val="both"/>
        <w:rPr>
          <w:rFonts w:ascii="Times New Roman" w:eastAsia="Times New Roman" w:hAnsi="Times New Roman" w:cs="Times New Roman"/>
          <w:sz w:val="28"/>
          <w:szCs w:val="28"/>
          <w:lang w:eastAsia="ru-RU"/>
        </w:rPr>
      </w:pPr>
      <w:r w:rsidRPr="00CA0867">
        <w:rPr>
          <w:rFonts w:ascii="Times New Roman" w:eastAsia="Times New Roman" w:hAnsi="Times New Roman" w:cs="Times New Roman"/>
          <w:sz w:val="28"/>
          <w:szCs w:val="28"/>
          <w:lang w:eastAsia="ru-RU"/>
        </w:rPr>
        <w:t>«____» ____________20____г.</w:t>
      </w:r>
    </w:p>
    <w:p w14:paraId="37378E90" w14:textId="552AC2B6" w:rsidR="00E753B2" w:rsidRPr="00CA0867" w:rsidRDefault="00E753B2" w:rsidP="004617BD">
      <w:pPr>
        <w:spacing w:after="0" w:line="240" w:lineRule="auto"/>
        <w:jc w:val="both"/>
        <w:rPr>
          <w:rFonts w:ascii="Times New Roman" w:eastAsia="Times New Roman" w:hAnsi="Times New Roman" w:cs="Times New Roman"/>
          <w:sz w:val="28"/>
          <w:szCs w:val="28"/>
          <w:lang w:eastAsia="ru-RU"/>
        </w:rPr>
        <w:sectPr w:rsidR="00E753B2" w:rsidRPr="00CA0867" w:rsidSect="00E96C2A">
          <w:headerReference w:type="first" r:id="rId9"/>
          <w:footnotePr>
            <w:numRestart w:val="eachSect"/>
          </w:footnotePr>
          <w:pgSz w:w="11906" w:h="16838"/>
          <w:pgMar w:top="426" w:right="1134" w:bottom="568" w:left="1134" w:header="0" w:footer="624" w:gutter="0"/>
          <w:pgNumType w:start="1"/>
          <w:cols w:space="708"/>
          <w:titlePg/>
          <w:docGrid w:linePitch="360"/>
        </w:sectPr>
      </w:pPr>
    </w:p>
    <w:p w14:paraId="6964F517" w14:textId="77777777" w:rsidR="004617BD" w:rsidRPr="00543ABB" w:rsidRDefault="004617BD" w:rsidP="004617BD">
      <w:pPr>
        <w:spacing w:after="0" w:line="240" w:lineRule="auto"/>
        <w:jc w:val="both"/>
        <w:rPr>
          <w:rFonts w:ascii="Times New Roman" w:eastAsia="Times New Roman" w:hAnsi="Times New Roman" w:cs="Times New Roman"/>
          <w:sz w:val="28"/>
          <w:szCs w:val="28"/>
          <w:lang w:eastAsia="ru-RU"/>
        </w:rPr>
        <w:sectPr w:rsidR="004617BD" w:rsidRPr="00543ABB" w:rsidSect="00543ABB">
          <w:footnotePr>
            <w:numRestart w:val="eachSect"/>
          </w:footnotePr>
          <w:type w:val="continuous"/>
          <w:pgSz w:w="11906" w:h="16838"/>
          <w:pgMar w:top="1134" w:right="1134" w:bottom="851" w:left="1134" w:header="425" w:footer="709" w:gutter="0"/>
          <w:cols w:space="708"/>
          <w:titlePg/>
          <w:docGrid w:linePitch="360"/>
        </w:sectPr>
      </w:pPr>
    </w:p>
    <w:p w14:paraId="03FC4982" w14:textId="77777777" w:rsidR="00E753B2" w:rsidRDefault="00E753B2" w:rsidP="001662D2">
      <w:pPr>
        <w:tabs>
          <w:tab w:val="left" w:pos="2130"/>
        </w:tabs>
        <w:spacing w:after="0" w:line="240" w:lineRule="auto"/>
        <w:jc w:val="right"/>
        <w:rPr>
          <w:rFonts w:ascii="Times New Roman" w:hAnsi="Times New Roman" w:cs="Times New Roman"/>
          <w:sz w:val="28"/>
          <w:szCs w:val="28"/>
        </w:rPr>
      </w:pPr>
    </w:p>
    <w:p w14:paraId="0FB06B13" w14:textId="71271923" w:rsidR="001662D2" w:rsidRPr="00775CDA" w:rsidRDefault="001662D2" w:rsidP="001662D2">
      <w:pPr>
        <w:tabs>
          <w:tab w:val="left" w:pos="2130"/>
        </w:tabs>
        <w:spacing w:after="0" w:line="240" w:lineRule="auto"/>
        <w:jc w:val="right"/>
        <w:rPr>
          <w:rFonts w:ascii="Times New Roman" w:hAnsi="Times New Roman" w:cs="Times New Roman"/>
          <w:sz w:val="28"/>
          <w:szCs w:val="28"/>
        </w:rPr>
      </w:pPr>
      <w:r w:rsidRPr="00775CDA">
        <w:rPr>
          <w:rFonts w:ascii="Times New Roman" w:hAnsi="Times New Roman" w:cs="Times New Roman"/>
          <w:sz w:val="28"/>
          <w:szCs w:val="28"/>
        </w:rPr>
        <w:t xml:space="preserve">Приложение </w:t>
      </w:r>
      <w:r w:rsidR="00A869D1">
        <w:rPr>
          <w:rFonts w:ascii="Times New Roman" w:hAnsi="Times New Roman" w:cs="Times New Roman"/>
          <w:sz w:val="28"/>
          <w:szCs w:val="28"/>
        </w:rPr>
        <w:t>6</w:t>
      </w:r>
    </w:p>
    <w:p w14:paraId="7E087D82" w14:textId="77777777" w:rsidR="001662D2" w:rsidRDefault="001662D2" w:rsidP="001662D2">
      <w:pPr>
        <w:tabs>
          <w:tab w:val="left" w:pos="2130"/>
        </w:tabs>
        <w:spacing w:after="0" w:line="240" w:lineRule="auto"/>
        <w:jc w:val="right"/>
        <w:rPr>
          <w:rFonts w:ascii="Times New Roman" w:hAnsi="Times New Roman" w:cs="Times New Roman"/>
          <w:sz w:val="28"/>
          <w:szCs w:val="28"/>
        </w:rPr>
      </w:pPr>
      <w:r w:rsidRPr="00775CDA">
        <w:rPr>
          <w:rFonts w:ascii="Times New Roman" w:hAnsi="Times New Roman" w:cs="Times New Roman"/>
          <w:sz w:val="28"/>
          <w:szCs w:val="28"/>
        </w:rPr>
        <w:t xml:space="preserve">к </w:t>
      </w:r>
      <w:r>
        <w:rPr>
          <w:rFonts w:ascii="Times New Roman" w:hAnsi="Times New Roman" w:cs="Times New Roman"/>
          <w:sz w:val="28"/>
          <w:szCs w:val="28"/>
        </w:rPr>
        <w:t xml:space="preserve">Регламенту </w:t>
      </w:r>
      <w:r w:rsidRPr="00775CDA">
        <w:rPr>
          <w:rFonts w:ascii="Times New Roman" w:hAnsi="Times New Roman" w:cs="Times New Roman"/>
          <w:sz w:val="28"/>
          <w:szCs w:val="28"/>
        </w:rPr>
        <w:t>осуществления</w:t>
      </w:r>
      <w:r>
        <w:rPr>
          <w:rFonts w:ascii="Times New Roman" w:hAnsi="Times New Roman" w:cs="Times New Roman"/>
          <w:sz w:val="28"/>
          <w:szCs w:val="28"/>
        </w:rPr>
        <w:t xml:space="preserve"> </w:t>
      </w:r>
    </w:p>
    <w:p w14:paraId="26C3DA9D" w14:textId="77777777" w:rsidR="001662D2" w:rsidRPr="00775CDA" w:rsidRDefault="001662D2" w:rsidP="001662D2">
      <w:pPr>
        <w:tabs>
          <w:tab w:val="left" w:pos="213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внутреннего финансового аудита </w:t>
      </w:r>
      <w:r w:rsidRPr="00775CDA">
        <w:rPr>
          <w:rFonts w:ascii="Times New Roman" w:hAnsi="Times New Roman" w:cs="Times New Roman"/>
          <w:sz w:val="28"/>
          <w:szCs w:val="28"/>
        </w:rPr>
        <w:t xml:space="preserve"> </w:t>
      </w:r>
    </w:p>
    <w:p w14:paraId="42A69293" w14:textId="77777777" w:rsidR="001662D2" w:rsidRDefault="001662D2" w:rsidP="001662D2">
      <w:pPr>
        <w:tabs>
          <w:tab w:val="left" w:pos="213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администрации </w:t>
      </w:r>
      <w:r w:rsidRPr="00775CDA">
        <w:rPr>
          <w:rFonts w:ascii="Times New Roman" w:hAnsi="Times New Roman" w:cs="Times New Roman"/>
          <w:sz w:val="28"/>
          <w:szCs w:val="28"/>
        </w:rPr>
        <w:t xml:space="preserve">поселения </w:t>
      </w:r>
    </w:p>
    <w:p w14:paraId="0B51ED91" w14:textId="77777777" w:rsidR="001662D2" w:rsidRPr="00775CDA" w:rsidRDefault="001662D2" w:rsidP="001662D2">
      <w:pPr>
        <w:tabs>
          <w:tab w:val="left" w:pos="2130"/>
        </w:tabs>
        <w:spacing w:after="0" w:line="240" w:lineRule="auto"/>
        <w:jc w:val="right"/>
        <w:rPr>
          <w:rFonts w:ascii="Times New Roman" w:hAnsi="Times New Roman" w:cs="Times New Roman"/>
          <w:sz w:val="28"/>
          <w:szCs w:val="28"/>
        </w:rPr>
      </w:pPr>
      <w:r w:rsidRPr="00775CDA">
        <w:rPr>
          <w:rFonts w:ascii="Times New Roman" w:hAnsi="Times New Roman" w:cs="Times New Roman"/>
          <w:sz w:val="28"/>
          <w:szCs w:val="28"/>
        </w:rPr>
        <w:t>Роговское в городе Москве</w:t>
      </w:r>
    </w:p>
    <w:p w14:paraId="0EC330FF" w14:textId="6C8FE06B" w:rsidR="007357DB" w:rsidRDefault="007357DB" w:rsidP="001662D2">
      <w:pPr>
        <w:tabs>
          <w:tab w:val="left" w:pos="7383"/>
        </w:tabs>
        <w:spacing w:after="0" w:line="240" w:lineRule="auto"/>
        <w:jc w:val="both"/>
        <w:rPr>
          <w:rFonts w:ascii="Times New Roman" w:hAnsi="Times New Roman" w:cs="Times New Roman"/>
          <w:sz w:val="28"/>
          <w:szCs w:val="28"/>
        </w:rPr>
      </w:pPr>
    </w:p>
    <w:p w14:paraId="66A16493" w14:textId="77777777" w:rsidR="008416D7" w:rsidRDefault="008416D7" w:rsidP="001662D2">
      <w:pPr>
        <w:tabs>
          <w:tab w:val="left" w:pos="7383"/>
        </w:tabs>
        <w:spacing w:after="0" w:line="240" w:lineRule="auto"/>
        <w:jc w:val="both"/>
        <w:rPr>
          <w:rFonts w:ascii="Times New Roman" w:hAnsi="Times New Roman" w:cs="Times New Roman"/>
          <w:sz w:val="28"/>
          <w:szCs w:val="28"/>
        </w:rPr>
      </w:pPr>
    </w:p>
    <w:p w14:paraId="2EE4F7C1" w14:textId="210167A1" w:rsidR="007357DB" w:rsidRDefault="007357DB" w:rsidP="00245CBB">
      <w:pPr>
        <w:tabs>
          <w:tab w:val="left" w:pos="1005"/>
        </w:tabs>
        <w:spacing w:after="0" w:line="240" w:lineRule="auto"/>
        <w:jc w:val="both"/>
        <w:rPr>
          <w:rFonts w:ascii="Times New Roman" w:hAnsi="Times New Roman" w:cs="Times New Roman"/>
          <w:sz w:val="28"/>
          <w:szCs w:val="28"/>
        </w:rPr>
      </w:pPr>
    </w:p>
    <w:p w14:paraId="7AA6A1D9" w14:textId="77777777" w:rsidR="001662D2" w:rsidRDefault="001662D2" w:rsidP="001662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ab/>
      </w:r>
      <w:r>
        <w:rPr>
          <w:rFonts w:ascii="Times New Roman" w:eastAsia="Times New Roman" w:hAnsi="Times New Roman" w:cs="Times New Roman"/>
          <w:sz w:val="28"/>
          <w:szCs w:val="28"/>
          <w:lang w:eastAsia="ru-RU"/>
        </w:rPr>
        <w:t>Годовая отчетность о результатах деятельности субъекта внутреннего финансового аудита за 20</w:t>
      </w:r>
      <w:r w:rsidRPr="00CA086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 xml:space="preserve">г. </w:t>
      </w:r>
    </w:p>
    <w:p w14:paraId="659BEA5B" w14:textId="77777777" w:rsidR="001662D2" w:rsidRDefault="001662D2" w:rsidP="001662D2">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5DA1F55C" w14:textId="77777777" w:rsidR="001662D2" w:rsidRPr="001662D2" w:rsidRDefault="001662D2" w:rsidP="001662D2">
      <w:pPr>
        <w:widowControl w:val="0"/>
        <w:autoSpaceDE w:val="0"/>
        <w:autoSpaceDN w:val="0"/>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1. Информация</w:t>
      </w:r>
      <w:r w:rsidRPr="00543ABB">
        <w:rPr>
          <w:rFonts w:ascii="Times New Roman" w:eastAsia="Times New Roman" w:hAnsi="Times New Roman" w:cs="Times New Roman"/>
          <w:sz w:val="28"/>
          <w:szCs w:val="28"/>
          <w:lang w:eastAsia="ru-RU"/>
        </w:rPr>
        <w:t xml:space="preserve"> о выполнении плана проведения аудиторских мероприятий: </w:t>
      </w:r>
      <w:r w:rsidRPr="001662D2">
        <w:rPr>
          <w:rFonts w:ascii="Times New Roman" w:eastAsia="Times New Roman" w:hAnsi="Times New Roman" w:cs="Times New Roman"/>
          <w:sz w:val="28"/>
          <w:szCs w:val="28"/>
          <w:u w:val="single"/>
          <w:lang w:eastAsia="ru-RU"/>
        </w:rPr>
        <w:t>____________________________________________________________________</w:t>
      </w:r>
    </w:p>
    <w:p w14:paraId="294EB798" w14:textId="7EF34308" w:rsidR="001662D2" w:rsidRPr="001662D2" w:rsidRDefault="001662D2" w:rsidP="001662D2">
      <w:pPr>
        <w:widowControl w:val="0"/>
        <w:autoSpaceDE w:val="0"/>
        <w:autoSpaceDN w:val="0"/>
        <w:spacing w:after="0" w:line="240" w:lineRule="auto"/>
        <w:jc w:val="center"/>
        <w:rPr>
          <w:rFonts w:ascii="Times New Roman" w:eastAsia="Times New Roman" w:hAnsi="Times New Roman" w:cs="Times New Roman"/>
          <w:spacing w:val="-6"/>
          <w:sz w:val="18"/>
          <w:szCs w:val="18"/>
          <w:lang w:eastAsia="ru-RU"/>
        </w:rPr>
      </w:pPr>
      <w:r w:rsidRPr="001662D2">
        <w:rPr>
          <w:rFonts w:ascii="Times New Roman" w:eastAsia="Times New Roman" w:hAnsi="Times New Roman" w:cs="Times New Roman"/>
          <w:spacing w:val="-6"/>
          <w:sz w:val="18"/>
          <w:szCs w:val="18"/>
          <w:lang w:eastAsia="ru-RU"/>
        </w:rPr>
        <w:t>(количество плановых аудиторских мероприятий, количество аудиторских мероприятий, проведенных в рамках переданных полномочий по осуществлению внутреннего финансового аудита (при наличии), информация о внесении изменений в план проведения аудиторских мероприятий в течение отчетного финансового года,</w:t>
      </w:r>
      <w:r>
        <w:rPr>
          <w:rFonts w:ascii="Times New Roman" w:eastAsia="Times New Roman" w:hAnsi="Times New Roman" w:cs="Times New Roman"/>
          <w:spacing w:val="-6"/>
          <w:sz w:val="18"/>
          <w:szCs w:val="18"/>
          <w:lang w:eastAsia="ru-RU"/>
        </w:rPr>
        <w:t xml:space="preserve"> </w:t>
      </w:r>
      <w:r w:rsidRPr="001662D2">
        <w:rPr>
          <w:rFonts w:ascii="Times New Roman" w:eastAsia="Times New Roman" w:hAnsi="Times New Roman" w:cs="Times New Roman"/>
          <w:spacing w:val="-6"/>
          <w:sz w:val="18"/>
          <w:szCs w:val="18"/>
          <w:lang w:eastAsia="ru-RU"/>
        </w:rPr>
        <w:t>а в случае невыполнения плана - информация о причинах его невыполнения)</w:t>
      </w:r>
    </w:p>
    <w:p w14:paraId="4BE60EA5" w14:textId="77777777" w:rsidR="001662D2" w:rsidRDefault="001662D2" w:rsidP="001662D2">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Информация о количестве и темах проведенных внеплановых аудиторских мероприятий:</w:t>
      </w:r>
    </w:p>
    <w:p w14:paraId="53CCB445" w14:textId="77777777" w:rsidR="001662D2" w:rsidRDefault="001662D2" w:rsidP="001662D2">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14:paraId="6F2C9D38" w14:textId="77777777" w:rsidR="001662D2" w:rsidRPr="001662D2" w:rsidRDefault="001662D2" w:rsidP="001662D2">
      <w:pPr>
        <w:widowControl w:val="0"/>
        <w:autoSpaceDE w:val="0"/>
        <w:autoSpaceDN w:val="0"/>
        <w:spacing w:after="0" w:line="240" w:lineRule="auto"/>
        <w:jc w:val="center"/>
        <w:rPr>
          <w:rFonts w:ascii="Times New Roman" w:eastAsia="Times New Roman" w:hAnsi="Times New Roman" w:cs="Times New Roman"/>
          <w:spacing w:val="-10"/>
          <w:sz w:val="18"/>
          <w:szCs w:val="18"/>
          <w:lang w:eastAsia="ru-RU"/>
        </w:rPr>
      </w:pPr>
      <w:r w:rsidRPr="001662D2">
        <w:rPr>
          <w:rFonts w:ascii="Times New Roman" w:eastAsia="Times New Roman" w:hAnsi="Times New Roman" w:cs="Times New Roman"/>
          <w:sz w:val="18"/>
          <w:szCs w:val="18"/>
          <w:lang w:eastAsia="ru-RU"/>
        </w:rPr>
        <w:t xml:space="preserve">        </w:t>
      </w:r>
      <w:r w:rsidRPr="001662D2">
        <w:rPr>
          <w:rFonts w:ascii="Times New Roman" w:eastAsia="Times New Roman" w:hAnsi="Times New Roman" w:cs="Times New Roman"/>
          <w:spacing w:val="-10"/>
          <w:sz w:val="18"/>
          <w:szCs w:val="18"/>
          <w:lang w:eastAsia="ru-RU"/>
        </w:rPr>
        <w:t>(при наличии)</w:t>
      </w:r>
    </w:p>
    <w:p w14:paraId="7B64A8F7" w14:textId="2F850755" w:rsidR="001662D2" w:rsidRPr="00543ABB" w:rsidRDefault="001662D2" w:rsidP="001662D2">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543A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Информация о достоверности (недостоверности) сформированной бюджетной отчетности: ____________________________________________________________________</w:t>
      </w:r>
    </w:p>
    <w:p w14:paraId="0C4F829B" w14:textId="7F35976D" w:rsidR="001662D2" w:rsidRDefault="001662D2" w:rsidP="001662D2">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Информация о наиболее значимых выводах, предложениях и рекомендациях субъекта внутреннего финансового аудита: </w:t>
      </w:r>
    </w:p>
    <w:p w14:paraId="61523B90" w14:textId="77777777" w:rsidR="001662D2" w:rsidRDefault="001662D2" w:rsidP="001662D2">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w:t>
      </w:r>
    </w:p>
    <w:p w14:paraId="08B56564" w14:textId="67C11415" w:rsidR="001662D2" w:rsidRDefault="001662D2" w:rsidP="001662D2">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543ABB">
        <w:rPr>
          <w:rFonts w:ascii="Times New Roman" w:eastAsia="Times New Roman" w:hAnsi="Times New Roman" w:cs="Times New Roman"/>
          <w:sz w:val="28"/>
          <w:szCs w:val="28"/>
          <w:lang w:eastAsia="ru-RU"/>
        </w:rPr>
        <w:t>. Информация о наиболее значимых</w:t>
      </w:r>
      <w:r>
        <w:rPr>
          <w:rFonts w:ascii="Times New Roman" w:eastAsia="Times New Roman" w:hAnsi="Times New Roman" w:cs="Times New Roman"/>
          <w:sz w:val="28"/>
          <w:szCs w:val="28"/>
          <w:lang w:eastAsia="ru-RU"/>
        </w:rPr>
        <w:t xml:space="preserve"> нарушениях и (или) недостатках, бюджетных рисках, о рисках</w:t>
      </w:r>
      <w:r w:rsidRPr="00606B1E">
        <w:rPr>
          <w:rFonts w:ascii="Times New Roman" w:eastAsia="Times New Roman" w:hAnsi="Times New Roman" w:cs="Times New Roman"/>
          <w:sz w:val="28"/>
          <w:szCs w:val="28"/>
          <w:lang w:eastAsia="ru-RU"/>
        </w:rPr>
        <w:t>, остающихся после реализации мер по минимизации (устранению) бюджетных рисков и по организации внутреннего финансового контроля</w:t>
      </w:r>
      <w:r>
        <w:rPr>
          <w:rFonts w:ascii="Times New Roman" w:eastAsia="Times New Roman" w:hAnsi="Times New Roman" w:cs="Times New Roman"/>
          <w:sz w:val="28"/>
          <w:szCs w:val="28"/>
          <w:lang w:eastAsia="ru-RU"/>
        </w:rPr>
        <w:t xml:space="preserve">, и их причинах: </w:t>
      </w:r>
    </w:p>
    <w:p w14:paraId="31FF63A7" w14:textId="77777777" w:rsidR="001662D2" w:rsidRDefault="001662D2" w:rsidP="001662D2">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w:t>
      </w:r>
    </w:p>
    <w:p w14:paraId="6BD02133" w14:textId="77777777" w:rsidR="001662D2" w:rsidRDefault="001662D2" w:rsidP="001662D2">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1662D2">
        <w:rPr>
          <w:rFonts w:ascii="Times New Roman" w:eastAsia="Times New Roman" w:hAnsi="Times New Roman" w:cs="Times New Roman"/>
          <w:sz w:val="28"/>
          <w:szCs w:val="28"/>
          <w:lang w:eastAsia="ru-RU"/>
        </w:rPr>
        <w:t>Информация о наиболее значимых принятых мерах по минимизации (устранению) бюджетных рисков:</w:t>
      </w:r>
    </w:p>
    <w:p w14:paraId="2D9ECB98" w14:textId="2364C46C" w:rsidR="001662D2" w:rsidRPr="001662D2" w:rsidRDefault="001662D2" w:rsidP="001662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662D2">
        <w:rPr>
          <w:rFonts w:ascii="Times New Roman" w:eastAsia="Times New Roman" w:hAnsi="Times New Roman" w:cs="Times New Roman"/>
          <w:sz w:val="28"/>
          <w:szCs w:val="28"/>
          <w:lang w:eastAsia="ru-RU"/>
        </w:rPr>
        <w:t xml:space="preserve"> ____________________________________________________________________</w:t>
      </w:r>
    </w:p>
    <w:p w14:paraId="5534BF90" w14:textId="10BF7949" w:rsidR="001662D2" w:rsidRDefault="001662D2" w:rsidP="001662D2">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Сведения о субъекте внутреннего финансового аудита:</w:t>
      </w:r>
    </w:p>
    <w:p w14:paraId="6ABD3DB1" w14:textId="77777777" w:rsidR="001662D2" w:rsidRDefault="001662D2" w:rsidP="001662D2">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____________________________________________________________________</w:t>
      </w:r>
    </w:p>
    <w:p w14:paraId="78F4A349" w14:textId="77777777" w:rsidR="001662D2" w:rsidRPr="001662D2" w:rsidRDefault="001662D2" w:rsidP="001662D2">
      <w:pPr>
        <w:widowControl w:val="0"/>
        <w:autoSpaceDE w:val="0"/>
        <w:autoSpaceDN w:val="0"/>
        <w:spacing w:after="0" w:line="240" w:lineRule="auto"/>
        <w:jc w:val="center"/>
        <w:rPr>
          <w:rFonts w:ascii="Times New Roman" w:eastAsia="Times New Roman" w:hAnsi="Times New Roman" w:cs="Times New Roman"/>
          <w:spacing w:val="-10"/>
          <w:sz w:val="18"/>
          <w:szCs w:val="18"/>
          <w:lang w:eastAsia="ru-RU"/>
        </w:rPr>
      </w:pPr>
      <w:r w:rsidRPr="001662D2">
        <w:rPr>
          <w:rFonts w:ascii="Times New Roman" w:eastAsia="Times New Roman" w:hAnsi="Times New Roman" w:cs="Times New Roman"/>
          <w:spacing w:val="-10"/>
          <w:sz w:val="18"/>
          <w:szCs w:val="18"/>
          <w:lang w:eastAsia="ru-RU"/>
        </w:rPr>
        <w:t>(в том числе информация о его подчиненности, штатной и фактической численности, а также принятых мерах по повышению квалификации должностного лица (работника) субъекта внутреннего финансового аудита)</w:t>
      </w:r>
    </w:p>
    <w:p w14:paraId="5C292E9D" w14:textId="77777777" w:rsidR="001662D2" w:rsidRPr="00543ABB" w:rsidRDefault="001662D2" w:rsidP="001662D2">
      <w:pPr>
        <w:widowControl w:val="0"/>
        <w:autoSpaceDE w:val="0"/>
        <w:autoSpaceDN w:val="0"/>
        <w:spacing w:after="0" w:line="240" w:lineRule="auto"/>
        <w:jc w:val="both"/>
        <w:rPr>
          <w:rFonts w:ascii="Times New Roman" w:eastAsia="Times New Roman" w:hAnsi="Times New Roman" w:cs="Times New Roman"/>
          <w:lang w:eastAsia="ru-RU"/>
        </w:rPr>
      </w:pPr>
    </w:p>
    <w:tbl>
      <w:tblPr>
        <w:tblW w:w="10488" w:type="dxa"/>
        <w:tblLook w:val="04A0" w:firstRow="1" w:lastRow="0" w:firstColumn="1" w:lastColumn="0" w:noHBand="0" w:noVBand="1"/>
      </w:tblPr>
      <w:tblGrid>
        <w:gridCol w:w="4536"/>
        <w:gridCol w:w="5952"/>
      </w:tblGrid>
      <w:tr w:rsidR="001662D2" w:rsidRPr="00C368C0" w14:paraId="1215BBF1" w14:textId="77777777" w:rsidTr="00666FAB">
        <w:tc>
          <w:tcPr>
            <w:tcW w:w="4536" w:type="dxa"/>
            <w:shd w:val="clear" w:color="auto" w:fill="auto"/>
          </w:tcPr>
          <w:p w14:paraId="2357C32D" w14:textId="77777777" w:rsidR="001662D2" w:rsidRPr="00787275" w:rsidRDefault="001662D2" w:rsidP="001662D2">
            <w:pPr>
              <w:pStyle w:val="ConsPlusNonformat"/>
              <w:jc w:val="both"/>
              <w:rPr>
                <w:rFonts w:ascii="Times New Roman" w:hAnsi="Times New Roman" w:cs="Times New Roman"/>
                <w:sz w:val="28"/>
                <w:szCs w:val="28"/>
              </w:rPr>
            </w:pPr>
            <w:r w:rsidRPr="00787275">
              <w:rPr>
                <w:rFonts w:ascii="Times New Roman" w:hAnsi="Times New Roman" w:cs="Times New Roman"/>
                <w:sz w:val="28"/>
                <w:szCs w:val="28"/>
              </w:rPr>
              <w:t>Главный специалист службы</w:t>
            </w:r>
          </w:p>
          <w:p w14:paraId="78E76D16" w14:textId="77777777" w:rsidR="001662D2" w:rsidRPr="00787275" w:rsidRDefault="001662D2" w:rsidP="001662D2">
            <w:pPr>
              <w:pStyle w:val="ConsPlusNonformat"/>
              <w:jc w:val="both"/>
              <w:rPr>
                <w:rFonts w:ascii="Times New Roman" w:hAnsi="Times New Roman" w:cs="Times New Roman"/>
                <w:sz w:val="28"/>
                <w:szCs w:val="28"/>
              </w:rPr>
            </w:pPr>
            <w:r w:rsidRPr="00787275">
              <w:rPr>
                <w:rFonts w:ascii="Times New Roman" w:hAnsi="Times New Roman" w:cs="Times New Roman"/>
                <w:sz w:val="28"/>
                <w:szCs w:val="28"/>
              </w:rPr>
              <w:t>внутреннего финансового контроля</w:t>
            </w:r>
          </w:p>
          <w:p w14:paraId="5131C6C2" w14:textId="31FBC8EC" w:rsidR="001662D2" w:rsidRPr="0039507C" w:rsidRDefault="001662D2" w:rsidP="001662D2">
            <w:pPr>
              <w:spacing w:after="0" w:line="240" w:lineRule="auto"/>
              <w:jc w:val="both"/>
              <w:rPr>
                <w:rFonts w:ascii="Times New Roman" w:eastAsia="Calibri" w:hAnsi="Times New Roman" w:cs="Times New Roman"/>
                <w:sz w:val="28"/>
                <w:szCs w:val="28"/>
                <w:lang w:eastAsia="ru-RU"/>
              </w:rPr>
            </w:pPr>
          </w:p>
        </w:tc>
        <w:tc>
          <w:tcPr>
            <w:tcW w:w="5952" w:type="dxa"/>
            <w:shd w:val="clear" w:color="auto" w:fill="auto"/>
          </w:tcPr>
          <w:p w14:paraId="7DA2E1F4" w14:textId="77777777" w:rsidR="001662D2" w:rsidRPr="00C368C0" w:rsidRDefault="001662D2" w:rsidP="001662D2">
            <w:pPr>
              <w:spacing w:after="0" w:line="240" w:lineRule="auto"/>
              <w:ind w:firstLine="851"/>
              <w:jc w:val="right"/>
              <w:rPr>
                <w:rFonts w:ascii="Times New Roman" w:eastAsia="Calibri" w:hAnsi="Times New Roman" w:cs="Times New Roman"/>
                <w:sz w:val="24"/>
                <w:szCs w:val="24"/>
                <w:lang w:eastAsia="ru-RU"/>
              </w:rPr>
            </w:pPr>
          </w:p>
          <w:p w14:paraId="6CC359E7" w14:textId="77777777" w:rsidR="001662D2" w:rsidRPr="00C368C0" w:rsidRDefault="001662D2" w:rsidP="001662D2">
            <w:pPr>
              <w:spacing w:after="0" w:line="240" w:lineRule="auto"/>
              <w:ind w:firstLine="851"/>
              <w:jc w:val="right"/>
              <w:rPr>
                <w:rFonts w:ascii="Times New Roman" w:eastAsia="Calibri" w:hAnsi="Times New Roman" w:cs="Times New Roman"/>
                <w:sz w:val="24"/>
                <w:szCs w:val="24"/>
                <w:lang w:eastAsia="ru-RU"/>
              </w:rPr>
            </w:pPr>
          </w:p>
          <w:p w14:paraId="1D5CF452" w14:textId="77777777" w:rsidR="001662D2" w:rsidRPr="00C368C0" w:rsidRDefault="001662D2" w:rsidP="001662D2">
            <w:pPr>
              <w:spacing w:after="0" w:line="240" w:lineRule="auto"/>
              <w:ind w:firstLine="851"/>
              <w:jc w:val="right"/>
              <w:rPr>
                <w:rFonts w:ascii="Times New Roman" w:eastAsia="Calibri" w:hAnsi="Times New Roman" w:cs="Times New Roman"/>
                <w:sz w:val="24"/>
                <w:szCs w:val="24"/>
                <w:lang w:eastAsia="ru-RU"/>
              </w:rPr>
            </w:pPr>
          </w:p>
        </w:tc>
      </w:tr>
    </w:tbl>
    <w:p w14:paraId="0086A058" w14:textId="77777777" w:rsidR="001662D2" w:rsidRDefault="001662D2" w:rsidP="001662D2">
      <w:pPr>
        <w:pStyle w:val="ConsPlusNonformat"/>
        <w:spacing w:line="276" w:lineRule="auto"/>
        <w:jc w:val="both"/>
      </w:pPr>
      <w:r>
        <w:t>________________________________ ________________ _________________________</w:t>
      </w:r>
    </w:p>
    <w:p w14:paraId="47C20A1D" w14:textId="018A2465" w:rsidR="001662D2" w:rsidRDefault="001662D2" w:rsidP="001662D2">
      <w:pPr>
        <w:pStyle w:val="ConsPlusNonformat"/>
        <w:spacing w:line="276" w:lineRule="auto"/>
        <w:jc w:val="both"/>
        <w:rPr>
          <w:rFonts w:ascii="Times New Roman" w:hAnsi="Times New Roman" w:cs="Times New Roman"/>
        </w:rPr>
      </w:pPr>
      <w:r>
        <w:t xml:space="preserve">       </w:t>
      </w:r>
      <w:r w:rsidRPr="00836116">
        <w:rPr>
          <w:rFonts w:ascii="Times New Roman" w:hAnsi="Times New Roman" w:cs="Times New Roman"/>
        </w:rPr>
        <w:t xml:space="preserve">   </w:t>
      </w:r>
      <w:r w:rsidRPr="00606B1E">
        <w:rPr>
          <w:rFonts w:ascii="Times New Roman" w:hAnsi="Times New Roman" w:cs="Times New Roman"/>
        </w:rPr>
        <w:t>(</w:t>
      </w:r>
      <w:proofErr w:type="gramStart"/>
      <w:r w:rsidRPr="00606B1E">
        <w:rPr>
          <w:rFonts w:ascii="Times New Roman" w:hAnsi="Times New Roman" w:cs="Times New Roman"/>
        </w:rPr>
        <w:t>должность)</w:t>
      </w:r>
      <w:r w:rsidRPr="00836116">
        <w:rPr>
          <w:rFonts w:ascii="Times New Roman" w:hAnsi="Times New Roman" w:cs="Times New Roman"/>
        </w:rPr>
        <w:t xml:space="preserve">   </w:t>
      </w:r>
      <w:proofErr w:type="gramEnd"/>
      <w:r w:rsidRPr="00836116">
        <w:rPr>
          <w:rFonts w:ascii="Times New Roman" w:hAnsi="Times New Roman" w:cs="Times New Roman"/>
        </w:rPr>
        <w:t xml:space="preserve">               </w:t>
      </w:r>
      <w:r>
        <w:rPr>
          <w:rFonts w:ascii="Times New Roman" w:hAnsi="Times New Roman" w:cs="Times New Roman"/>
        </w:rPr>
        <w:t xml:space="preserve">                               </w:t>
      </w:r>
      <w:r w:rsidRPr="00836116">
        <w:rPr>
          <w:rFonts w:ascii="Times New Roman" w:hAnsi="Times New Roman" w:cs="Times New Roman"/>
        </w:rPr>
        <w:t>(</w:t>
      </w:r>
      <w:r w:rsidRPr="00606B1E">
        <w:rPr>
          <w:rFonts w:ascii="Times New Roman" w:hAnsi="Times New Roman" w:cs="Times New Roman"/>
        </w:rPr>
        <w:t xml:space="preserve">подпись) </w:t>
      </w:r>
      <w:r w:rsidRPr="00836116">
        <w:rPr>
          <w:rFonts w:ascii="Times New Roman" w:hAnsi="Times New Roman" w:cs="Times New Roman"/>
        </w:rPr>
        <w:t xml:space="preserve">         </w:t>
      </w:r>
      <w:r>
        <w:rPr>
          <w:rFonts w:ascii="Times New Roman" w:hAnsi="Times New Roman" w:cs="Times New Roman"/>
        </w:rPr>
        <w:t xml:space="preserve">              </w:t>
      </w:r>
      <w:r w:rsidRPr="00836116">
        <w:rPr>
          <w:rFonts w:ascii="Times New Roman" w:hAnsi="Times New Roman" w:cs="Times New Roman"/>
        </w:rPr>
        <w:t xml:space="preserve"> (</w:t>
      </w:r>
      <w:r w:rsidRPr="00606B1E">
        <w:rPr>
          <w:rFonts w:ascii="Times New Roman" w:hAnsi="Times New Roman" w:cs="Times New Roman"/>
        </w:rPr>
        <w:t>ф</w:t>
      </w:r>
      <w:r w:rsidRPr="00836116">
        <w:rPr>
          <w:rFonts w:ascii="Times New Roman" w:hAnsi="Times New Roman" w:cs="Times New Roman"/>
        </w:rPr>
        <w:t>амилия, имя, отчество</w:t>
      </w:r>
      <w:r w:rsidR="005D1691">
        <w:rPr>
          <w:rFonts w:ascii="Times New Roman" w:hAnsi="Times New Roman" w:cs="Times New Roman"/>
        </w:rPr>
        <w:t>)</w:t>
      </w:r>
    </w:p>
    <w:p w14:paraId="2BA2E7D9" w14:textId="77777777" w:rsidR="00864B39" w:rsidRDefault="00864B39" w:rsidP="001662D2">
      <w:pPr>
        <w:pStyle w:val="ConsPlusNonformat"/>
        <w:spacing w:line="276" w:lineRule="auto"/>
        <w:jc w:val="both"/>
        <w:rPr>
          <w:rFonts w:ascii="Times New Roman" w:hAnsi="Times New Roman" w:cs="Times New Roman"/>
        </w:rPr>
      </w:pPr>
    </w:p>
    <w:p w14:paraId="525F05C0" w14:textId="77777777" w:rsidR="001662D2" w:rsidRDefault="001662D2" w:rsidP="001662D2">
      <w:pPr>
        <w:widowControl w:val="0"/>
        <w:autoSpaceDE w:val="0"/>
        <w:autoSpaceDN w:val="0"/>
        <w:spacing w:after="0" w:line="240" w:lineRule="auto"/>
        <w:rPr>
          <w:rFonts w:ascii="Times New Roman" w:eastAsia="Times New Roman" w:hAnsi="Times New Roman" w:cs="Times New Roman"/>
          <w:sz w:val="28"/>
          <w:szCs w:val="28"/>
          <w:lang w:eastAsia="ru-RU"/>
        </w:rPr>
      </w:pPr>
      <w:r w:rsidRPr="00B60838">
        <w:rPr>
          <w:rFonts w:ascii="Times New Roman" w:eastAsia="Times New Roman" w:hAnsi="Times New Roman" w:cs="Times New Roman"/>
          <w:sz w:val="28"/>
          <w:szCs w:val="28"/>
          <w:lang w:eastAsia="ru-RU"/>
        </w:rPr>
        <w:t>«____» ______</w:t>
      </w:r>
      <w:r>
        <w:rPr>
          <w:rFonts w:ascii="Times New Roman" w:eastAsia="Times New Roman" w:hAnsi="Times New Roman" w:cs="Times New Roman"/>
          <w:sz w:val="28"/>
          <w:szCs w:val="28"/>
          <w:lang w:eastAsia="ru-RU"/>
        </w:rPr>
        <w:t>______20___г.</w:t>
      </w:r>
      <w:r w:rsidRPr="00FA69E0">
        <w:rPr>
          <w:rFonts w:ascii="Times New Roman" w:eastAsia="Times New Roman" w:hAnsi="Times New Roman" w:cs="Times New Roman"/>
          <w:sz w:val="28"/>
          <w:szCs w:val="28"/>
          <w:lang w:eastAsia="ru-RU"/>
        </w:rPr>
        <w:t xml:space="preserve"> </w:t>
      </w:r>
    </w:p>
    <w:p w14:paraId="6DB33333" w14:textId="0EC026B6" w:rsidR="007357DB" w:rsidRDefault="007357DB" w:rsidP="00245CBB">
      <w:pPr>
        <w:tabs>
          <w:tab w:val="left" w:pos="1005"/>
        </w:tabs>
        <w:spacing w:after="0" w:line="240" w:lineRule="auto"/>
        <w:jc w:val="both"/>
        <w:rPr>
          <w:rFonts w:ascii="Times New Roman" w:hAnsi="Times New Roman" w:cs="Times New Roman"/>
          <w:sz w:val="28"/>
          <w:szCs w:val="28"/>
        </w:rPr>
      </w:pPr>
    </w:p>
    <w:p w14:paraId="7C99DF44" w14:textId="36173B06" w:rsidR="007357DB" w:rsidRDefault="007357DB" w:rsidP="00245CBB">
      <w:pPr>
        <w:tabs>
          <w:tab w:val="left" w:pos="1005"/>
        </w:tabs>
        <w:spacing w:after="0" w:line="240" w:lineRule="auto"/>
        <w:jc w:val="both"/>
        <w:rPr>
          <w:rFonts w:ascii="Times New Roman" w:hAnsi="Times New Roman" w:cs="Times New Roman"/>
          <w:sz w:val="28"/>
          <w:szCs w:val="28"/>
        </w:rPr>
      </w:pPr>
    </w:p>
    <w:p w14:paraId="344030D1" w14:textId="1D9DA163" w:rsidR="007357DB" w:rsidRDefault="007357DB" w:rsidP="00245CBB">
      <w:pPr>
        <w:tabs>
          <w:tab w:val="left" w:pos="1005"/>
        </w:tabs>
        <w:spacing w:after="0" w:line="240" w:lineRule="auto"/>
        <w:jc w:val="both"/>
        <w:rPr>
          <w:rFonts w:ascii="Times New Roman" w:hAnsi="Times New Roman" w:cs="Times New Roman"/>
          <w:sz w:val="28"/>
          <w:szCs w:val="28"/>
        </w:rPr>
      </w:pPr>
    </w:p>
    <w:p w14:paraId="79513DAC" w14:textId="77777777" w:rsidR="007F4325" w:rsidRDefault="007F4325">
      <w:pPr>
        <w:rPr>
          <w:rFonts w:ascii="Times New Roman" w:hAnsi="Times New Roman" w:cs="Times New Roman"/>
          <w:sz w:val="28"/>
          <w:szCs w:val="28"/>
        </w:rPr>
        <w:sectPr w:rsidR="007F4325" w:rsidSect="00864B39">
          <w:pgSz w:w="11906" w:h="16838"/>
          <w:pgMar w:top="709" w:right="709" w:bottom="851" w:left="1276" w:header="709" w:footer="709" w:gutter="0"/>
          <w:cols w:space="708"/>
          <w:docGrid w:linePitch="360"/>
        </w:sectPr>
      </w:pPr>
    </w:p>
    <w:p w14:paraId="72FF5D2E" w14:textId="15FCFB10" w:rsidR="007F4325" w:rsidRPr="00775CDA" w:rsidRDefault="007F4325" w:rsidP="00E90E26">
      <w:pPr>
        <w:tabs>
          <w:tab w:val="left" w:pos="2130"/>
        </w:tabs>
        <w:spacing w:after="0" w:line="240" w:lineRule="auto"/>
        <w:jc w:val="right"/>
        <w:rPr>
          <w:rFonts w:ascii="Times New Roman" w:hAnsi="Times New Roman" w:cs="Times New Roman"/>
          <w:sz w:val="28"/>
          <w:szCs w:val="28"/>
        </w:rPr>
      </w:pPr>
      <w:r w:rsidRPr="00775CDA">
        <w:rPr>
          <w:rFonts w:ascii="Times New Roman" w:hAnsi="Times New Roman" w:cs="Times New Roman"/>
          <w:sz w:val="28"/>
          <w:szCs w:val="28"/>
        </w:rPr>
        <w:lastRenderedPageBreak/>
        <w:t xml:space="preserve">Приложение </w:t>
      </w:r>
      <w:r w:rsidR="005407FF">
        <w:rPr>
          <w:rFonts w:ascii="Times New Roman" w:hAnsi="Times New Roman" w:cs="Times New Roman"/>
          <w:sz w:val="28"/>
          <w:szCs w:val="28"/>
        </w:rPr>
        <w:t>7</w:t>
      </w:r>
    </w:p>
    <w:p w14:paraId="49A6A7FE" w14:textId="77777777" w:rsidR="007F4325" w:rsidRDefault="007F4325" w:rsidP="00E90E26">
      <w:pPr>
        <w:tabs>
          <w:tab w:val="left" w:pos="2130"/>
        </w:tabs>
        <w:spacing w:after="0" w:line="240" w:lineRule="auto"/>
        <w:jc w:val="right"/>
        <w:rPr>
          <w:rFonts w:ascii="Times New Roman" w:hAnsi="Times New Roman" w:cs="Times New Roman"/>
          <w:sz w:val="28"/>
          <w:szCs w:val="28"/>
        </w:rPr>
      </w:pPr>
      <w:r w:rsidRPr="00775CDA">
        <w:rPr>
          <w:rFonts w:ascii="Times New Roman" w:hAnsi="Times New Roman" w:cs="Times New Roman"/>
          <w:sz w:val="28"/>
          <w:szCs w:val="28"/>
        </w:rPr>
        <w:t xml:space="preserve">к </w:t>
      </w:r>
      <w:r>
        <w:rPr>
          <w:rFonts w:ascii="Times New Roman" w:hAnsi="Times New Roman" w:cs="Times New Roman"/>
          <w:sz w:val="28"/>
          <w:szCs w:val="28"/>
        </w:rPr>
        <w:t xml:space="preserve">Регламенту </w:t>
      </w:r>
      <w:r w:rsidRPr="00775CDA">
        <w:rPr>
          <w:rFonts w:ascii="Times New Roman" w:hAnsi="Times New Roman" w:cs="Times New Roman"/>
          <w:sz w:val="28"/>
          <w:szCs w:val="28"/>
        </w:rPr>
        <w:t>осуществления</w:t>
      </w:r>
      <w:r>
        <w:rPr>
          <w:rFonts w:ascii="Times New Roman" w:hAnsi="Times New Roman" w:cs="Times New Roman"/>
          <w:sz w:val="28"/>
          <w:szCs w:val="28"/>
        </w:rPr>
        <w:t xml:space="preserve"> </w:t>
      </w:r>
    </w:p>
    <w:p w14:paraId="1987A5E6" w14:textId="77777777" w:rsidR="007F4325" w:rsidRPr="00775CDA" w:rsidRDefault="007F4325" w:rsidP="00E90E26">
      <w:pPr>
        <w:tabs>
          <w:tab w:val="left" w:pos="213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внутреннего финансового аудита </w:t>
      </w:r>
      <w:r w:rsidRPr="00775CDA">
        <w:rPr>
          <w:rFonts w:ascii="Times New Roman" w:hAnsi="Times New Roman" w:cs="Times New Roman"/>
          <w:sz w:val="28"/>
          <w:szCs w:val="28"/>
        </w:rPr>
        <w:t xml:space="preserve"> </w:t>
      </w:r>
    </w:p>
    <w:p w14:paraId="03F42E3E" w14:textId="77777777" w:rsidR="007F4325" w:rsidRDefault="007F4325" w:rsidP="00E90E26">
      <w:pPr>
        <w:tabs>
          <w:tab w:val="left" w:pos="213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администрации </w:t>
      </w:r>
      <w:r w:rsidRPr="00775CDA">
        <w:rPr>
          <w:rFonts w:ascii="Times New Roman" w:hAnsi="Times New Roman" w:cs="Times New Roman"/>
          <w:sz w:val="28"/>
          <w:szCs w:val="28"/>
        </w:rPr>
        <w:t xml:space="preserve">поселения </w:t>
      </w:r>
    </w:p>
    <w:p w14:paraId="499EB127" w14:textId="77777777" w:rsidR="007F4325" w:rsidRPr="00775CDA" w:rsidRDefault="007F4325" w:rsidP="00E90E26">
      <w:pPr>
        <w:tabs>
          <w:tab w:val="left" w:pos="2130"/>
        </w:tabs>
        <w:spacing w:after="0" w:line="240" w:lineRule="auto"/>
        <w:jc w:val="right"/>
        <w:rPr>
          <w:rFonts w:ascii="Times New Roman" w:hAnsi="Times New Roman" w:cs="Times New Roman"/>
          <w:sz w:val="28"/>
          <w:szCs w:val="28"/>
        </w:rPr>
      </w:pPr>
      <w:r w:rsidRPr="00775CDA">
        <w:rPr>
          <w:rFonts w:ascii="Times New Roman" w:hAnsi="Times New Roman" w:cs="Times New Roman"/>
          <w:sz w:val="28"/>
          <w:szCs w:val="28"/>
        </w:rPr>
        <w:t>Роговское в городе Москве</w:t>
      </w:r>
    </w:p>
    <w:p w14:paraId="15A6F0B9" w14:textId="589C5768" w:rsidR="007F4325" w:rsidRDefault="007F4325" w:rsidP="00E90E26">
      <w:pPr>
        <w:tabs>
          <w:tab w:val="left" w:pos="5429"/>
          <w:tab w:val="right" w:pos="15278"/>
        </w:tabs>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14:paraId="56674DF6" w14:textId="72EB0D9C" w:rsidR="007F4325" w:rsidRPr="007F4325" w:rsidRDefault="007F4325" w:rsidP="007F4325">
      <w:pPr>
        <w:tabs>
          <w:tab w:val="left" w:pos="5429"/>
          <w:tab w:val="right" w:pos="15278"/>
        </w:tabs>
        <w:spacing w:after="0" w:line="240" w:lineRule="auto"/>
        <w:jc w:val="center"/>
        <w:rPr>
          <w:rFonts w:ascii="Times New Roman" w:hAnsi="Times New Roman" w:cs="Times New Roman"/>
          <w:sz w:val="28"/>
          <w:szCs w:val="28"/>
        </w:rPr>
      </w:pPr>
      <w:r w:rsidRPr="007F4325">
        <w:rPr>
          <w:rFonts w:ascii="Times New Roman" w:hAnsi="Times New Roman" w:cs="Times New Roman"/>
          <w:sz w:val="28"/>
          <w:szCs w:val="28"/>
        </w:rPr>
        <w:t>Реестр бюджетных рисков (БР)</w:t>
      </w:r>
    </w:p>
    <w:p w14:paraId="484F6D26" w14:textId="0DDEB642" w:rsidR="007F4325" w:rsidRDefault="007F4325" w:rsidP="007F4325">
      <w:pPr>
        <w:spacing w:after="0" w:line="240" w:lineRule="auto"/>
        <w:jc w:val="center"/>
        <w:rPr>
          <w:rFonts w:ascii="Times New Roman" w:hAnsi="Times New Roman" w:cs="Times New Roman"/>
          <w:sz w:val="28"/>
          <w:szCs w:val="28"/>
        </w:rPr>
      </w:pPr>
      <w:r w:rsidRPr="007F4325">
        <w:rPr>
          <w:rFonts w:ascii="Times New Roman" w:hAnsi="Times New Roman" w:cs="Times New Roman"/>
          <w:sz w:val="28"/>
          <w:szCs w:val="28"/>
        </w:rPr>
        <w:t xml:space="preserve">Администрации поселения Роговское в городе Москве по состоянию </w:t>
      </w:r>
      <w:r w:rsidRPr="005407FF">
        <w:rPr>
          <w:rFonts w:ascii="Times New Roman" w:hAnsi="Times New Roman" w:cs="Times New Roman"/>
          <w:sz w:val="28"/>
          <w:szCs w:val="28"/>
        </w:rPr>
        <w:t xml:space="preserve">на </w:t>
      </w:r>
      <w:r w:rsidR="00E90E26" w:rsidRPr="005407FF">
        <w:rPr>
          <w:rFonts w:ascii="Times New Roman" w:hAnsi="Times New Roman" w:cs="Times New Roman"/>
          <w:sz w:val="28"/>
          <w:szCs w:val="28"/>
        </w:rPr>
        <w:t>«</w:t>
      </w:r>
      <w:r w:rsidR="00E90E26" w:rsidRPr="005407FF">
        <w:rPr>
          <w:rFonts w:ascii="Times New Roman" w:hAnsi="Times New Roman" w:cs="Times New Roman"/>
          <w:sz w:val="28"/>
          <w:szCs w:val="28"/>
        </w:rPr>
        <w:softHyphen/>
      </w:r>
      <w:r w:rsidR="00E90E26" w:rsidRPr="005407FF">
        <w:rPr>
          <w:rFonts w:ascii="Times New Roman" w:hAnsi="Times New Roman" w:cs="Times New Roman"/>
          <w:sz w:val="28"/>
          <w:szCs w:val="28"/>
        </w:rPr>
        <w:softHyphen/>
      </w:r>
      <w:r w:rsidRPr="005407FF">
        <w:rPr>
          <w:rFonts w:ascii="Times New Roman" w:hAnsi="Times New Roman" w:cs="Times New Roman"/>
          <w:sz w:val="28"/>
          <w:szCs w:val="28"/>
        </w:rPr>
        <w:t>____» _________ 20</w:t>
      </w:r>
      <w:r w:rsidRPr="007F4325">
        <w:rPr>
          <w:rFonts w:ascii="Times New Roman" w:hAnsi="Times New Roman" w:cs="Times New Roman"/>
          <w:sz w:val="28"/>
          <w:szCs w:val="28"/>
        </w:rPr>
        <w:t>__ г.</w:t>
      </w:r>
    </w:p>
    <w:p w14:paraId="616B2303" w14:textId="77777777" w:rsidR="007F4325" w:rsidRPr="007F4325" w:rsidRDefault="007F4325" w:rsidP="007F4325">
      <w:pPr>
        <w:spacing w:after="0" w:line="240" w:lineRule="auto"/>
        <w:jc w:val="center"/>
        <w:rPr>
          <w:rFonts w:ascii="Times New Roman" w:hAnsi="Times New Roman" w:cs="Times New Roman"/>
          <w:sz w:val="28"/>
          <w:szCs w:val="28"/>
        </w:rPr>
      </w:pPr>
    </w:p>
    <w:tbl>
      <w:tblPr>
        <w:tblStyle w:val="a7"/>
        <w:tblW w:w="15446" w:type="dxa"/>
        <w:tblLook w:val="04A0" w:firstRow="1" w:lastRow="0" w:firstColumn="1" w:lastColumn="0" w:noHBand="0" w:noVBand="1"/>
      </w:tblPr>
      <w:tblGrid>
        <w:gridCol w:w="817"/>
        <w:gridCol w:w="1590"/>
        <w:gridCol w:w="1841"/>
        <w:gridCol w:w="1765"/>
        <w:gridCol w:w="1497"/>
        <w:gridCol w:w="1499"/>
        <w:gridCol w:w="1446"/>
        <w:gridCol w:w="1502"/>
        <w:gridCol w:w="1221"/>
        <w:gridCol w:w="2268"/>
      </w:tblGrid>
      <w:tr w:rsidR="00BD0481" w:rsidRPr="00BD0481" w14:paraId="3DD68A02" w14:textId="77777777" w:rsidTr="00E36547">
        <w:tc>
          <w:tcPr>
            <w:tcW w:w="817" w:type="dxa"/>
          </w:tcPr>
          <w:p w14:paraId="4355AA8A" w14:textId="77777777" w:rsidR="00BD0481" w:rsidRPr="00BD0481" w:rsidRDefault="00BD0481" w:rsidP="00BD0481">
            <w:pPr>
              <w:jc w:val="center"/>
              <w:rPr>
                <w:rFonts w:ascii="Times New Roman" w:hAnsi="Times New Roman" w:cs="Times New Roman"/>
              </w:rPr>
            </w:pPr>
            <w:r w:rsidRPr="00BD0481">
              <w:rPr>
                <w:rFonts w:ascii="Times New Roman" w:hAnsi="Times New Roman" w:cs="Times New Roman"/>
              </w:rPr>
              <w:t>№№</w:t>
            </w:r>
          </w:p>
          <w:p w14:paraId="5CC87347" w14:textId="56B4CED0" w:rsidR="00BD0481" w:rsidRPr="00BD0481" w:rsidRDefault="00BD0481" w:rsidP="00BD0481">
            <w:pPr>
              <w:jc w:val="center"/>
              <w:rPr>
                <w:rFonts w:ascii="Times New Roman" w:hAnsi="Times New Roman" w:cs="Times New Roman"/>
              </w:rPr>
            </w:pPr>
            <w:r w:rsidRPr="00BD0481">
              <w:rPr>
                <w:rFonts w:ascii="Times New Roman" w:hAnsi="Times New Roman" w:cs="Times New Roman"/>
              </w:rPr>
              <w:t>п/п</w:t>
            </w:r>
          </w:p>
        </w:tc>
        <w:tc>
          <w:tcPr>
            <w:tcW w:w="1590" w:type="dxa"/>
          </w:tcPr>
          <w:p w14:paraId="286CDE7E" w14:textId="3EAE34FD" w:rsidR="00BD0481" w:rsidRPr="00BD0481" w:rsidRDefault="00BD0481" w:rsidP="00BD0481">
            <w:pPr>
              <w:jc w:val="center"/>
              <w:rPr>
                <w:rFonts w:ascii="Times New Roman" w:hAnsi="Times New Roman" w:cs="Times New Roman"/>
              </w:rPr>
            </w:pPr>
            <w:r w:rsidRPr="00BD0481">
              <w:rPr>
                <w:rFonts w:ascii="Times New Roman" w:hAnsi="Times New Roman" w:cs="Times New Roman"/>
              </w:rPr>
              <w:t>Наименование</w:t>
            </w:r>
          </w:p>
          <w:p w14:paraId="10FB4A08" w14:textId="1498ED06" w:rsidR="00BD0481" w:rsidRPr="00BD0481" w:rsidRDefault="00BD0481" w:rsidP="00BD0481">
            <w:pPr>
              <w:jc w:val="center"/>
              <w:rPr>
                <w:rFonts w:ascii="Times New Roman" w:hAnsi="Times New Roman" w:cs="Times New Roman"/>
              </w:rPr>
            </w:pPr>
            <w:r w:rsidRPr="00BD0481">
              <w:rPr>
                <w:rFonts w:ascii="Times New Roman" w:hAnsi="Times New Roman" w:cs="Times New Roman"/>
              </w:rPr>
              <w:t>операции</w:t>
            </w:r>
          </w:p>
        </w:tc>
        <w:tc>
          <w:tcPr>
            <w:tcW w:w="1841" w:type="dxa"/>
          </w:tcPr>
          <w:p w14:paraId="1353C337" w14:textId="61F12EDD" w:rsidR="00BD0481" w:rsidRPr="00BD0481" w:rsidRDefault="00BD0481" w:rsidP="00BD0481">
            <w:pPr>
              <w:jc w:val="center"/>
              <w:rPr>
                <w:rFonts w:ascii="Times New Roman" w:hAnsi="Times New Roman" w:cs="Times New Roman"/>
              </w:rPr>
            </w:pPr>
            <w:r>
              <w:rPr>
                <w:rFonts w:ascii="Times New Roman" w:hAnsi="Times New Roman" w:cs="Times New Roman"/>
              </w:rPr>
              <w:t>Описание БР</w:t>
            </w:r>
          </w:p>
        </w:tc>
        <w:tc>
          <w:tcPr>
            <w:tcW w:w="1765" w:type="dxa"/>
          </w:tcPr>
          <w:p w14:paraId="0F74D233" w14:textId="79F5BB16" w:rsidR="00BD0481" w:rsidRPr="00BD0481" w:rsidRDefault="00BD0481" w:rsidP="00BD0481">
            <w:pPr>
              <w:jc w:val="center"/>
              <w:rPr>
                <w:rFonts w:ascii="Times New Roman" w:hAnsi="Times New Roman" w:cs="Times New Roman"/>
              </w:rPr>
            </w:pPr>
            <w:r>
              <w:rPr>
                <w:rFonts w:ascii="Times New Roman" w:hAnsi="Times New Roman" w:cs="Times New Roman"/>
              </w:rPr>
              <w:t>Наименование владельца БР</w:t>
            </w:r>
          </w:p>
        </w:tc>
        <w:tc>
          <w:tcPr>
            <w:tcW w:w="1497" w:type="dxa"/>
          </w:tcPr>
          <w:p w14:paraId="0FB0B15E" w14:textId="456D1C3E" w:rsidR="00BD0481" w:rsidRPr="00BD0481" w:rsidRDefault="00BD0481" w:rsidP="00BD0481">
            <w:pPr>
              <w:jc w:val="center"/>
              <w:rPr>
                <w:rFonts w:ascii="Times New Roman" w:hAnsi="Times New Roman" w:cs="Times New Roman"/>
              </w:rPr>
            </w:pPr>
            <w:r>
              <w:rPr>
                <w:rFonts w:ascii="Times New Roman" w:hAnsi="Times New Roman" w:cs="Times New Roman"/>
              </w:rPr>
              <w:t>Значимость БР</w:t>
            </w:r>
          </w:p>
        </w:tc>
        <w:tc>
          <w:tcPr>
            <w:tcW w:w="1499" w:type="dxa"/>
          </w:tcPr>
          <w:p w14:paraId="08911787" w14:textId="2260ECFD" w:rsidR="00BD0481" w:rsidRPr="00BD0481" w:rsidRDefault="00BD0481" w:rsidP="00BD0481">
            <w:pPr>
              <w:jc w:val="center"/>
              <w:rPr>
                <w:rFonts w:ascii="Times New Roman" w:hAnsi="Times New Roman" w:cs="Times New Roman"/>
              </w:rPr>
            </w:pPr>
            <w:r>
              <w:rPr>
                <w:rFonts w:ascii="Times New Roman" w:hAnsi="Times New Roman" w:cs="Times New Roman"/>
              </w:rPr>
              <w:t>Вероятность БР</w:t>
            </w:r>
          </w:p>
        </w:tc>
        <w:tc>
          <w:tcPr>
            <w:tcW w:w="1446" w:type="dxa"/>
          </w:tcPr>
          <w:p w14:paraId="4140483F" w14:textId="178D0511" w:rsidR="00BD0481" w:rsidRPr="00BD0481" w:rsidRDefault="00BD0481" w:rsidP="00BD0481">
            <w:pPr>
              <w:jc w:val="center"/>
              <w:rPr>
                <w:rFonts w:ascii="Times New Roman" w:hAnsi="Times New Roman" w:cs="Times New Roman"/>
              </w:rPr>
            </w:pPr>
            <w:r>
              <w:rPr>
                <w:rFonts w:ascii="Times New Roman" w:hAnsi="Times New Roman" w:cs="Times New Roman"/>
              </w:rPr>
              <w:t>Степень влияния БР</w:t>
            </w:r>
          </w:p>
        </w:tc>
        <w:tc>
          <w:tcPr>
            <w:tcW w:w="1502" w:type="dxa"/>
          </w:tcPr>
          <w:p w14:paraId="5A20672F" w14:textId="18080950" w:rsidR="00BD0481" w:rsidRPr="00BD0481" w:rsidRDefault="00BD0481" w:rsidP="00BD0481">
            <w:pPr>
              <w:jc w:val="center"/>
              <w:rPr>
                <w:rFonts w:ascii="Times New Roman" w:hAnsi="Times New Roman" w:cs="Times New Roman"/>
              </w:rPr>
            </w:pPr>
            <w:r>
              <w:rPr>
                <w:rFonts w:ascii="Times New Roman" w:hAnsi="Times New Roman" w:cs="Times New Roman"/>
              </w:rPr>
              <w:t>Последствия БР</w:t>
            </w:r>
          </w:p>
        </w:tc>
        <w:tc>
          <w:tcPr>
            <w:tcW w:w="1221" w:type="dxa"/>
          </w:tcPr>
          <w:p w14:paraId="28236F29" w14:textId="0759F504" w:rsidR="00BD0481" w:rsidRPr="00BD0481" w:rsidRDefault="00BD0481" w:rsidP="00BD0481">
            <w:pPr>
              <w:jc w:val="center"/>
              <w:rPr>
                <w:rFonts w:ascii="Times New Roman" w:hAnsi="Times New Roman" w:cs="Times New Roman"/>
              </w:rPr>
            </w:pPr>
            <w:r>
              <w:rPr>
                <w:rFonts w:ascii="Times New Roman" w:hAnsi="Times New Roman" w:cs="Times New Roman"/>
              </w:rPr>
              <w:t>Причины БР</w:t>
            </w:r>
          </w:p>
        </w:tc>
        <w:tc>
          <w:tcPr>
            <w:tcW w:w="2268" w:type="dxa"/>
          </w:tcPr>
          <w:p w14:paraId="726C3FBF" w14:textId="71BBE01F" w:rsidR="00BD0481" w:rsidRPr="00BD0481" w:rsidRDefault="00BD0481" w:rsidP="00BD0481">
            <w:pPr>
              <w:jc w:val="center"/>
              <w:rPr>
                <w:rFonts w:ascii="Times New Roman" w:hAnsi="Times New Roman" w:cs="Times New Roman"/>
              </w:rPr>
            </w:pPr>
            <w:r>
              <w:rPr>
                <w:rFonts w:ascii="Times New Roman" w:hAnsi="Times New Roman" w:cs="Times New Roman"/>
              </w:rPr>
              <w:t>Меры по предупреждению и (или) устранению БР</w:t>
            </w:r>
          </w:p>
        </w:tc>
      </w:tr>
      <w:tr w:rsidR="00BD0481" w:rsidRPr="00BD0481" w14:paraId="221773AD" w14:textId="77777777" w:rsidTr="00E36547">
        <w:tc>
          <w:tcPr>
            <w:tcW w:w="817" w:type="dxa"/>
          </w:tcPr>
          <w:p w14:paraId="6A793FDF" w14:textId="759C11C4" w:rsidR="007F4325" w:rsidRPr="00BD0481" w:rsidRDefault="00BD0481" w:rsidP="00BD0481">
            <w:pPr>
              <w:jc w:val="center"/>
              <w:rPr>
                <w:rFonts w:ascii="Times New Roman" w:hAnsi="Times New Roman" w:cs="Times New Roman"/>
              </w:rPr>
            </w:pPr>
            <w:r>
              <w:rPr>
                <w:rFonts w:ascii="Times New Roman" w:hAnsi="Times New Roman" w:cs="Times New Roman"/>
              </w:rPr>
              <w:t>1</w:t>
            </w:r>
          </w:p>
        </w:tc>
        <w:tc>
          <w:tcPr>
            <w:tcW w:w="1590" w:type="dxa"/>
          </w:tcPr>
          <w:p w14:paraId="48944359" w14:textId="7F627972" w:rsidR="007F4325" w:rsidRPr="00BD0481" w:rsidRDefault="00BD0481" w:rsidP="00BD0481">
            <w:pPr>
              <w:jc w:val="center"/>
              <w:rPr>
                <w:rFonts w:ascii="Times New Roman" w:hAnsi="Times New Roman" w:cs="Times New Roman"/>
              </w:rPr>
            </w:pPr>
            <w:r>
              <w:rPr>
                <w:rFonts w:ascii="Times New Roman" w:hAnsi="Times New Roman" w:cs="Times New Roman"/>
              </w:rPr>
              <w:t>2</w:t>
            </w:r>
          </w:p>
        </w:tc>
        <w:tc>
          <w:tcPr>
            <w:tcW w:w="1841" w:type="dxa"/>
          </w:tcPr>
          <w:p w14:paraId="7AE89867" w14:textId="7FDA0452" w:rsidR="007F4325" w:rsidRPr="00BD0481" w:rsidRDefault="00BD0481" w:rsidP="00BD0481">
            <w:pPr>
              <w:jc w:val="center"/>
              <w:rPr>
                <w:rFonts w:ascii="Times New Roman" w:hAnsi="Times New Roman" w:cs="Times New Roman"/>
              </w:rPr>
            </w:pPr>
            <w:r>
              <w:rPr>
                <w:rFonts w:ascii="Times New Roman" w:hAnsi="Times New Roman" w:cs="Times New Roman"/>
              </w:rPr>
              <w:t>3</w:t>
            </w:r>
          </w:p>
        </w:tc>
        <w:tc>
          <w:tcPr>
            <w:tcW w:w="1765" w:type="dxa"/>
          </w:tcPr>
          <w:p w14:paraId="482B96E9" w14:textId="69E4AC02" w:rsidR="007F4325" w:rsidRPr="00BD0481" w:rsidRDefault="00BD0481" w:rsidP="00BD0481">
            <w:pPr>
              <w:jc w:val="center"/>
              <w:rPr>
                <w:rFonts w:ascii="Times New Roman" w:hAnsi="Times New Roman" w:cs="Times New Roman"/>
              </w:rPr>
            </w:pPr>
            <w:r>
              <w:rPr>
                <w:rFonts w:ascii="Times New Roman" w:hAnsi="Times New Roman" w:cs="Times New Roman"/>
              </w:rPr>
              <w:t>4</w:t>
            </w:r>
          </w:p>
        </w:tc>
        <w:tc>
          <w:tcPr>
            <w:tcW w:w="1497" w:type="dxa"/>
          </w:tcPr>
          <w:p w14:paraId="4B494D46" w14:textId="04A7AA10" w:rsidR="007F4325" w:rsidRPr="00BD0481" w:rsidRDefault="00BD0481" w:rsidP="00BD0481">
            <w:pPr>
              <w:jc w:val="center"/>
              <w:rPr>
                <w:rFonts w:ascii="Times New Roman" w:hAnsi="Times New Roman" w:cs="Times New Roman"/>
              </w:rPr>
            </w:pPr>
            <w:r>
              <w:rPr>
                <w:rFonts w:ascii="Times New Roman" w:hAnsi="Times New Roman" w:cs="Times New Roman"/>
              </w:rPr>
              <w:t>5</w:t>
            </w:r>
          </w:p>
        </w:tc>
        <w:tc>
          <w:tcPr>
            <w:tcW w:w="1499" w:type="dxa"/>
          </w:tcPr>
          <w:p w14:paraId="56264E18" w14:textId="2F33D96B" w:rsidR="007F4325" w:rsidRPr="00BD0481" w:rsidRDefault="00BD0481" w:rsidP="00BD0481">
            <w:pPr>
              <w:jc w:val="center"/>
              <w:rPr>
                <w:rFonts w:ascii="Times New Roman" w:hAnsi="Times New Roman" w:cs="Times New Roman"/>
              </w:rPr>
            </w:pPr>
            <w:r>
              <w:rPr>
                <w:rFonts w:ascii="Times New Roman" w:hAnsi="Times New Roman" w:cs="Times New Roman"/>
              </w:rPr>
              <w:t>6</w:t>
            </w:r>
          </w:p>
        </w:tc>
        <w:tc>
          <w:tcPr>
            <w:tcW w:w="1446" w:type="dxa"/>
          </w:tcPr>
          <w:p w14:paraId="168EDC7E" w14:textId="73289AC9" w:rsidR="007F4325" w:rsidRPr="00BD0481" w:rsidRDefault="00BD0481" w:rsidP="00BD0481">
            <w:pPr>
              <w:jc w:val="center"/>
              <w:rPr>
                <w:rFonts w:ascii="Times New Roman" w:hAnsi="Times New Roman" w:cs="Times New Roman"/>
              </w:rPr>
            </w:pPr>
            <w:r>
              <w:rPr>
                <w:rFonts w:ascii="Times New Roman" w:hAnsi="Times New Roman" w:cs="Times New Roman"/>
              </w:rPr>
              <w:t>7</w:t>
            </w:r>
          </w:p>
        </w:tc>
        <w:tc>
          <w:tcPr>
            <w:tcW w:w="1502" w:type="dxa"/>
          </w:tcPr>
          <w:p w14:paraId="01AD8539" w14:textId="77C704B5" w:rsidR="007F4325" w:rsidRPr="00BD0481" w:rsidRDefault="00BD0481" w:rsidP="00BD0481">
            <w:pPr>
              <w:jc w:val="center"/>
              <w:rPr>
                <w:rFonts w:ascii="Times New Roman" w:hAnsi="Times New Roman" w:cs="Times New Roman"/>
              </w:rPr>
            </w:pPr>
            <w:r>
              <w:rPr>
                <w:rFonts w:ascii="Times New Roman" w:hAnsi="Times New Roman" w:cs="Times New Roman"/>
              </w:rPr>
              <w:t>8</w:t>
            </w:r>
          </w:p>
        </w:tc>
        <w:tc>
          <w:tcPr>
            <w:tcW w:w="1221" w:type="dxa"/>
          </w:tcPr>
          <w:p w14:paraId="78DC9F10" w14:textId="290C7EFA" w:rsidR="007F4325" w:rsidRPr="00BD0481" w:rsidRDefault="00BD0481" w:rsidP="00BD0481">
            <w:pPr>
              <w:jc w:val="center"/>
              <w:rPr>
                <w:rFonts w:ascii="Times New Roman" w:hAnsi="Times New Roman" w:cs="Times New Roman"/>
              </w:rPr>
            </w:pPr>
            <w:r>
              <w:rPr>
                <w:rFonts w:ascii="Times New Roman" w:hAnsi="Times New Roman" w:cs="Times New Roman"/>
              </w:rPr>
              <w:t>9</w:t>
            </w:r>
          </w:p>
        </w:tc>
        <w:tc>
          <w:tcPr>
            <w:tcW w:w="2268" w:type="dxa"/>
          </w:tcPr>
          <w:p w14:paraId="42CF3455" w14:textId="69BAA7B8" w:rsidR="007F4325" w:rsidRPr="00BD0481" w:rsidRDefault="00BD0481" w:rsidP="00BD0481">
            <w:pPr>
              <w:jc w:val="center"/>
              <w:rPr>
                <w:rFonts w:ascii="Times New Roman" w:hAnsi="Times New Roman" w:cs="Times New Roman"/>
              </w:rPr>
            </w:pPr>
            <w:r>
              <w:rPr>
                <w:rFonts w:ascii="Times New Roman" w:hAnsi="Times New Roman" w:cs="Times New Roman"/>
              </w:rPr>
              <w:t>10</w:t>
            </w:r>
          </w:p>
        </w:tc>
      </w:tr>
      <w:tr w:rsidR="00BD0481" w:rsidRPr="00BD0481" w14:paraId="1EA784D4" w14:textId="77777777" w:rsidTr="00E36547">
        <w:tc>
          <w:tcPr>
            <w:tcW w:w="15446" w:type="dxa"/>
            <w:gridSpan w:val="10"/>
          </w:tcPr>
          <w:p w14:paraId="73D71E04" w14:textId="11D66DCD" w:rsidR="00BD0481" w:rsidRPr="00BD0481" w:rsidRDefault="00BD0481" w:rsidP="00BD0481">
            <w:pPr>
              <w:pStyle w:val="a3"/>
              <w:numPr>
                <w:ilvl w:val="0"/>
                <w:numId w:val="7"/>
              </w:numPr>
              <w:jc w:val="center"/>
              <w:rPr>
                <w:rFonts w:ascii="Times New Roman" w:hAnsi="Times New Roman" w:cs="Times New Roman"/>
              </w:rPr>
            </w:pPr>
            <w:r>
              <w:rPr>
                <w:rFonts w:ascii="Times New Roman" w:hAnsi="Times New Roman" w:cs="Times New Roman"/>
              </w:rPr>
              <w:t>Принятие и исполнение бюджетных обязательств в пределах доведенных лимитов бюджетных ассигнований</w:t>
            </w:r>
            <w:r w:rsidR="00E36547">
              <w:rPr>
                <w:rFonts w:ascii="Cambria Math" w:hAnsi="Cambria Math" w:cs="Times New Roman"/>
              </w:rPr>
              <w:t>∗</w:t>
            </w:r>
          </w:p>
        </w:tc>
      </w:tr>
      <w:tr w:rsidR="00BD0481" w:rsidRPr="00BD0481" w14:paraId="1EB76987" w14:textId="77777777" w:rsidTr="00E36547">
        <w:tc>
          <w:tcPr>
            <w:tcW w:w="817" w:type="dxa"/>
          </w:tcPr>
          <w:p w14:paraId="1B9F78C8" w14:textId="126B99D2" w:rsidR="007F4325" w:rsidRPr="00BD0481" w:rsidRDefault="00BD0481">
            <w:pPr>
              <w:rPr>
                <w:rFonts w:ascii="Times New Roman" w:hAnsi="Times New Roman" w:cs="Times New Roman"/>
              </w:rPr>
            </w:pPr>
            <w:r>
              <w:rPr>
                <w:rFonts w:ascii="Times New Roman" w:hAnsi="Times New Roman" w:cs="Times New Roman"/>
              </w:rPr>
              <w:t>1.1.</w:t>
            </w:r>
          </w:p>
        </w:tc>
        <w:tc>
          <w:tcPr>
            <w:tcW w:w="1590" w:type="dxa"/>
          </w:tcPr>
          <w:p w14:paraId="4FE95A3C" w14:textId="77777777" w:rsidR="007F4325" w:rsidRPr="00BD0481" w:rsidRDefault="007F4325">
            <w:pPr>
              <w:rPr>
                <w:rFonts w:ascii="Times New Roman" w:hAnsi="Times New Roman" w:cs="Times New Roman"/>
              </w:rPr>
            </w:pPr>
          </w:p>
        </w:tc>
        <w:tc>
          <w:tcPr>
            <w:tcW w:w="1841" w:type="dxa"/>
          </w:tcPr>
          <w:p w14:paraId="463797DF" w14:textId="77777777" w:rsidR="007F4325" w:rsidRPr="00BD0481" w:rsidRDefault="007F4325">
            <w:pPr>
              <w:rPr>
                <w:rFonts w:ascii="Times New Roman" w:hAnsi="Times New Roman" w:cs="Times New Roman"/>
              </w:rPr>
            </w:pPr>
          </w:p>
        </w:tc>
        <w:tc>
          <w:tcPr>
            <w:tcW w:w="1765" w:type="dxa"/>
          </w:tcPr>
          <w:p w14:paraId="5DCA2B50" w14:textId="77777777" w:rsidR="007F4325" w:rsidRPr="00BD0481" w:rsidRDefault="007F4325">
            <w:pPr>
              <w:rPr>
                <w:rFonts w:ascii="Times New Roman" w:hAnsi="Times New Roman" w:cs="Times New Roman"/>
              </w:rPr>
            </w:pPr>
          </w:p>
        </w:tc>
        <w:tc>
          <w:tcPr>
            <w:tcW w:w="1497" w:type="dxa"/>
          </w:tcPr>
          <w:p w14:paraId="2FEC8C15" w14:textId="77777777" w:rsidR="007F4325" w:rsidRPr="00BD0481" w:rsidRDefault="007F4325">
            <w:pPr>
              <w:rPr>
                <w:rFonts w:ascii="Times New Roman" w:hAnsi="Times New Roman" w:cs="Times New Roman"/>
              </w:rPr>
            </w:pPr>
          </w:p>
        </w:tc>
        <w:tc>
          <w:tcPr>
            <w:tcW w:w="1499" w:type="dxa"/>
          </w:tcPr>
          <w:p w14:paraId="20C6CA50" w14:textId="77777777" w:rsidR="007F4325" w:rsidRPr="00BD0481" w:rsidRDefault="007F4325">
            <w:pPr>
              <w:rPr>
                <w:rFonts w:ascii="Times New Roman" w:hAnsi="Times New Roman" w:cs="Times New Roman"/>
              </w:rPr>
            </w:pPr>
          </w:p>
        </w:tc>
        <w:tc>
          <w:tcPr>
            <w:tcW w:w="1446" w:type="dxa"/>
          </w:tcPr>
          <w:p w14:paraId="054C19E3" w14:textId="77777777" w:rsidR="007F4325" w:rsidRPr="00BD0481" w:rsidRDefault="007F4325">
            <w:pPr>
              <w:rPr>
                <w:rFonts w:ascii="Times New Roman" w:hAnsi="Times New Roman" w:cs="Times New Roman"/>
              </w:rPr>
            </w:pPr>
          </w:p>
        </w:tc>
        <w:tc>
          <w:tcPr>
            <w:tcW w:w="1502" w:type="dxa"/>
          </w:tcPr>
          <w:p w14:paraId="5389BD21" w14:textId="77777777" w:rsidR="007F4325" w:rsidRPr="00BD0481" w:rsidRDefault="007F4325">
            <w:pPr>
              <w:rPr>
                <w:rFonts w:ascii="Times New Roman" w:hAnsi="Times New Roman" w:cs="Times New Roman"/>
              </w:rPr>
            </w:pPr>
          </w:p>
        </w:tc>
        <w:tc>
          <w:tcPr>
            <w:tcW w:w="1221" w:type="dxa"/>
          </w:tcPr>
          <w:p w14:paraId="66298682" w14:textId="77777777" w:rsidR="007F4325" w:rsidRPr="00BD0481" w:rsidRDefault="007F4325">
            <w:pPr>
              <w:rPr>
                <w:rFonts w:ascii="Times New Roman" w:hAnsi="Times New Roman" w:cs="Times New Roman"/>
              </w:rPr>
            </w:pPr>
          </w:p>
        </w:tc>
        <w:tc>
          <w:tcPr>
            <w:tcW w:w="2268" w:type="dxa"/>
          </w:tcPr>
          <w:p w14:paraId="621A1C2A" w14:textId="77777777" w:rsidR="007F4325" w:rsidRPr="00BD0481" w:rsidRDefault="007F4325">
            <w:pPr>
              <w:rPr>
                <w:rFonts w:ascii="Times New Roman" w:hAnsi="Times New Roman" w:cs="Times New Roman"/>
              </w:rPr>
            </w:pPr>
          </w:p>
        </w:tc>
      </w:tr>
      <w:tr w:rsidR="00BD0481" w:rsidRPr="00BD0481" w14:paraId="1120F398" w14:textId="77777777" w:rsidTr="00E36547">
        <w:tc>
          <w:tcPr>
            <w:tcW w:w="15446" w:type="dxa"/>
            <w:gridSpan w:val="10"/>
          </w:tcPr>
          <w:p w14:paraId="0D65B016" w14:textId="0C724D08" w:rsidR="00BD0481" w:rsidRPr="00BD0481" w:rsidRDefault="00BD0481" w:rsidP="00B0727B">
            <w:pPr>
              <w:pStyle w:val="a3"/>
              <w:numPr>
                <w:ilvl w:val="0"/>
                <w:numId w:val="7"/>
              </w:numPr>
              <w:jc w:val="center"/>
              <w:rPr>
                <w:rFonts w:ascii="Times New Roman" w:hAnsi="Times New Roman" w:cs="Times New Roman"/>
              </w:rPr>
            </w:pPr>
            <w:r>
              <w:rPr>
                <w:rFonts w:ascii="Times New Roman" w:hAnsi="Times New Roman" w:cs="Times New Roman"/>
              </w:rPr>
              <w:t>Составление и представление документов, необходимых для составления и ведения кассового плана по доходам и расходам бюджета</w:t>
            </w:r>
          </w:p>
        </w:tc>
      </w:tr>
      <w:tr w:rsidR="00BD0481" w:rsidRPr="00BD0481" w14:paraId="7DA2FAED" w14:textId="77777777" w:rsidTr="00E36547">
        <w:tc>
          <w:tcPr>
            <w:tcW w:w="817" w:type="dxa"/>
          </w:tcPr>
          <w:p w14:paraId="382DB927" w14:textId="24482992" w:rsidR="007F4325" w:rsidRPr="00BD0481" w:rsidRDefault="00B0727B">
            <w:pPr>
              <w:rPr>
                <w:rFonts w:ascii="Times New Roman" w:hAnsi="Times New Roman" w:cs="Times New Roman"/>
              </w:rPr>
            </w:pPr>
            <w:r>
              <w:rPr>
                <w:rFonts w:ascii="Times New Roman" w:hAnsi="Times New Roman" w:cs="Times New Roman"/>
              </w:rPr>
              <w:t>2.1.</w:t>
            </w:r>
          </w:p>
        </w:tc>
        <w:tc>
          <w:tcPr>
            <w:tcW w:w="1590" w:type="dxa"/>
          </w:tcPr>
          <w:p w14:paraId="4D24EA14" w14:textId="77777777" w:rsidR="007F4325" w:rsidRPr="00BD0481" w:rsidRDefault="007F4325">
            <w:pPr>
              <w:rPr>
                <w:rFonts w:ascii="Times New Roman" w:hAnsi="Times New Roman" w:cs="Times New Roman"/>
              </w:rPr>
            </w:pPr>
          </w:p>
        </w:tc>
        <w:tc>
          <w:tcPr>
            <w:tcW w:w="1841" w:type="dxa"/>
          </w:tcPr>
          <w:p w14:paraId="1C34E419" w14:textId="77777777" w:rsidR="007F4325" w:rsidRPr="00BD0481" w:rsidRDefault="007F4325">
            <w:pPr>
              <w:rPr>
                <w:rFonts w:ascii="Times New Roman" w:hAnsi="Times New Roman" w:cs="Times New Roman"/>
              </w:rPr>
            </w:pPr>
          </w:p>
        </w:tc>
        <w:tc>
          <w:tcPr>
            <w:tcW w:w="1765" w:type="dxa"/>
          </w:tcPr>
          <w:p w14:paraId="341F5CF6" w14:textId="77777777" w:rsidR="007F4325" w:rsidRPr="00BD0481" w:rsidRDefault="007F4325">
            <w:pPr>
              <w:rPr>
                <w:rFonts w:ascii="Times New Roman" w:hAnsi="Times New Roman" w:cs="Times New Roman"/>
              </w:rPr>
            </w:pPr>
          </w:p>
        </w:tc>
        <w:tc>
          <w:tcPr>
            <w:tcW w:w="1497" w:type="dxa"/>
          </w:tcPr>
          <w:p w14:paraId="323E26F4" w14:textId="77777777" w:rsidR="007F4325" w:rsidRPr="00BD0481" w:rsidRDefault="007F4325">
            <w:pPr>
              <w:rPr>
                <w:rFonts w:ascii="Times New Roman" w:hAnsi="Times New Roman" w:cs="Times New Roman"/>
              </w:rPr>
            </w:pPr>
          </w:p>
        </w:tc>
        <w:tc>
          <w:tcPr>
            <w:tcW w:w="1499" w:type="dxa"/>
          </w:tcPr>
          <w:p w14:paraId="15693376" w14:textId="77777777" w:rsidR="007F4325" w:rsidRPr="00BD0481" w:rsidRDefault="007F4325">
            <w:pPr>
              <w:rPr>
                <w:rFonts w:ascii="Times New Roman" w:hAnsi="Times New Roman" w:cs="Times New Roman"/>
              </w:rPr>
            </w:pPr>
          </w:p>
        </w:tc>
        <w:tc>
          <w:tcPr>
            <w:tcW w:w="1446" w:type="dxa"/>
          </w:tcPr>
          <w:p w14:paraId="7FE80104" w14:textId="77777777" w:rsidR="007F4325" w:rsidRPr="00BD0481" w:rsidRDefault="007F4325">
            <w:pPr>
              <w:rPr>
                <w:rFonts w:ascii="Times New Roman" w:hAnsi="Times New Roman" w:cs="Times New Roman"/>
              </w:rPr>
            </w:pPr>
          </w:p>
        </w:tc>
        <w:tc>
          <w:tcPr>
            <w:tcW w:w="1502" w:type="dxa"/>
          </w:tcPr>
          <w:p w14:paraId="027BFDC7" w14:textId="77777777" w:rsidR="007F4325" w:rsidRPr="00BD0481" w:rsidRDefault="007F4325">
            <w:pPr>
              <w:rPr>
                <w:rFonts w:ascii="Times New Roman" w:hAnsi="Times New Roman" w:cs="Times New Roman"/>
              </w:rPr>
            </w:pPr>
          </w:p>
        </w:tc>
        <w:tc>
          <w:tcPr>
            <w:tcW w:w="1221" w:type="dxa"/>
          </w:tcPr>
          <w:p w14:paraId="69C37091" w14:textId="77777777" w:rsidR="007F4325" w:rsidRPr="00BD0481" w:rsidRDefault="007F4325">
            <w:pPr>
              <w:rPr>
                <w:rFonts w:ascii="Times New Roman" w:hAnsi="Times New Roman" w:cs="Times New Roman"/>
              </w:rPr>
            </w:pPr>
          </w:p>
        </w:tc>
        <w:tc>
          <w:tcPr>
            <w:tcW w:w="2268" w:type="dxa"/>
          </w:tcPr>
          <w:p w14:paraId="09C24A24" w14:textId="77777777" w:rsidR="007F4325" w:rsidRPr="00BD0481" w:rsidRDefault="007F4325">
            <w:pPr>
              <w:rPr>
                <w:rFonts w:ascii="Times New Roman" w:hAnsi="Times New Roman" w:cs="Times New Roman"/>
              </w:rPr>
            </w:pPr>
          </w:p>
        </w:tc>
      </w:tr>
      <w:tr w:rsidR="00B0727B" w:rsidRPr="00BD0481" w14:paraId="276C7B69" w14:textId="77777777" w:rsidTr="00E36547">
        <w:tc>
          <w:tcPr>
            <w:tcW w:w="15446" w:type="dxa"/>
            <w:gridSpan w:val="10"/>
          </w:tcPr>
          <w:p w14:paraId="29B532D9" w14:textId="7BFE1099" w:rsidR="00B0727B" w:rsidRPr="00B0727B" w:rsidRDefault="00B0727B" w:rsidP="00B0727B">
            <w:pPr>
              <w:pStyle w:val="a3"/>
              <w:numPr>
                <w:ilvl w:val="0"/>
                <w:numId w:val="7"/>
              </w:numPr>
              <w:jc w:val="center"/>
              <w:rPr>
                <w:rFonts w:ascii="Times New Roman" w:hAnsi="Times New Roman" w:cs="Times New Roman"/>
              </w:rPr>
            </w:pPr>
            <w:r w:rsidRPr="00B0727B">
              <w:rPr>
                <w:rFonts w:ascii="Times New Roman" w:hAnsi="Times New Roman" w:cs="Times New Roman"/>
              </w:rPr>
              <w:t>Составление и представление документов, необходимых для составления и рассмотрения проекта бюджета города Москвы и реестра расходных обязательств.</w:t>
            </w:r>
          </w:p>
        </w:tc>
      </w:tr>
      <w:tr w:rsidR="00BD0481" w:rsidRPr="00BD0481" w14:paraId="60A4E663" w14:textId="77777777" w:rsidTr="00E36547">
        <w:tc>
          <w:tcPr>
            <w:tcW w:w="817" w:type="dxa"/>
          </w:tcPr>
          <w:p w14:paraId="07C7370D" w14:textId="2E13CAA4" w:rsidR="007F4325" w:rsidRPr="00BD0481" w:rsidRDefault="00B0727B">
            <w:pPr>
              <w:rPr>
                <w:rFonts w:ascii="Times New Roman" w:hAnsi="Times New Roman" w:cs="Times New Roman"/>
              </w:rPr>
            </w:pPr>
            <w:r>
              <w:rPr>
                <w:rFonts w:ascii="Times New Roman" w:hAnsi="Times New Roman" w:cs="Times New Roman"/>
              </w:rPr>
              <w:t>3.1.</w:t>
            </w:r>
          </w:p>
        </w:tc>
        <w:tc>
          <w:tcPr>
            <w:tcW w:w="1590" w:type="dxa"/>
          </w:tcPr>
          <w:p w14:paraId="0097A147" w14:textId="77777777" w:rsidR="007F4325" w:rsidRPr="00BD0481" w:rsidRDefault="007F4325">
            <w:pPr>
              <w:rPr>
                <w:rFonts w:ascii="Times New Roman" w:hAnsi="Times New Roman" w:cs="Times New Roman"/>
              </w:rPr>
            </w:pPr>
          </w:p>
        </w:tc>
        <w:tc>
          <w:tcPr>
            <w:tcW w:w="1841" w:type="dxa"/>
          </w:tcPr>
          <w:p w14:paraId="5412D312" w14:textId="77777777" w:rsidR="007F4325" w:rsidRPr="00BD0481" w:rsidRDefault="007F4325">
            <w:pPr>
              <w:rPr>
                <w:rFonts w:ascii="Times New Roman" w:hAnsi="Times New Roman" w:cs="Times New Roman"/>
              </w:rPr>
            </w:pPr>
          </w:p>
        </w:tc>
        <w:tc>
          <w:tcPr>
            <w:tcW w:w="1765" w:type="dxa"/>
          </w:tcPr>
          <w:p w14:paraId="71382ECE" w14:textId="77777777" w:rsidR="007F4325" w:rsidRPr="00BD0481" w:rsidRDefault="007F4325">
            <w:pPr>
              <w:rPr>
                <w:rFonts w:ascii="Times New Roman" w:hAnsi="Times New Roman" w:cs="Times New Roman"/>
              </w:rPr>
            </w:pPr>
          </w:p>
        </w:tc>
        <w:tc>
          <w:tcPr>
            <w:tcW w:w="1497" w:type="dxa"/>
          </w:tcPr>
          <w:p w14:paraId="13689544" w14:textId="77777777" w:rsidR="007F4325" w:rsidRPr="00BD0481" w:rsidRDefault="007F4325">
            <w:pPr>
              <w:rPr>
                <w:rFonts w:ascii="Times New Roman" w:hAnsi="Times New Roman" w:cs="Times New Roman"/>
              </w:rPr>
            </w:pPr>
          </w:p>
        </w:tc>
        <w:tc>
          <w:tcPr>
            <w:tcW w:w="1499" w:type="dxa"/>
          </w:tcPr>
          <w:p w14:paraId="2E331211" w14:textId="77777777" w:rsidR="007F4325" w:rsidRPr="00BD0481" w:rsidRDefault="007F4325">
            <w:pPr>
              <w:rPr>
                <w:rFonts w:ascii="Times New Roman" w:hAnsi="Times New Roman" w:cs="Times New Roman"/>
              </w:rPr>
            </w:pPr>
          </w:p>
        </w:tc>
        <w:tc>
          <w:tcPr>
            <w:tcW w:w="1446" w:type="dxa"/>
          </w:tcPr>
          <w:p w14:paraId="7848F123" w14:textId="77777777" w:rsidR="007F4325" w:rsidRPr="00BD0481" w:rsidRDefault="007F4325">
            <w:pPr>
              <w:rPr>
                <w:rFonts w:ascii="Times New Roman" w:hAnsi="Times New Roman" w:cs="Times New Roman"/>
              </w:rPr>
            </w:pPr>
          </w:p>
        </w:tc>
        <w:tc>
          <w:tcPr>
            <w:tcW w:w="1502" w:type="dxa"/>
          </w:tcPr>
          <w:p w14:paraId="2157B930" w14:textId="77777777" w:rsidR="007F4325" w:rsidRPr="00BD0481" w:rsidRDefault="007F4325">
            <w:pPr>
              <w:rPr>
                <w:rFonts w:ascii="Times New Roman" w:hAnsi="Times New Roman" w:cs="Times New Roman"/>
              </w:rPr>
            </w:pPr>
          </w:p>
        </w:tc>
        <w:tc>
          <w:tcPr>
            <w:tcW w:w="1221" w:type="dxa"/>
          </w:tcPr>
          <w:p w14:paraId="3D682873" w14:textId="77777777" w:rsidR="007F4325" w:rsidRPr="00BD0481" w:rsidRDefault="007F4325">
            <w:pPr>
              <w:rPr>
                <w:rFonts w:ascii="Times New Roman" w:hAnsi="Times New Roman" w:cs="Times New Roman"/>
              </w:rPr>
            </w:pPr>
          </w:p>
        </w:tc>
        <w:tc>
          <w:tcPr>
            <w:tcW w:w="2268" w:type="dxa"/>
          </w:tcPr>
          <w:p w14:paraId="5FE49E97" w14:textId="77777777" w:rsidR="007F4325" w:rsidRPr="00BD0481" w:rsidRDefault="007F4325">
            <w:pPr>
              <w:rPr>
                <w:rFonts w:ascii="Times New Roman" w:hAnsi="Times New Roman" w:cs="Times New Roman"/>
              </w:rPr>
            </w:pPr>
          </w:p>
        </w:tc>
      </w:tr>
      <w:tr w:rsidR="00B0727B" w:rsidRPr="00BD0481" w14:paraId="74CB29D3" w14:textId="77777777" w:rsidTr="00E36547">
        <w:tc>
          <w:tcPr>
            <w:tcW w:w="15446" w:type="dxa"/>
            <w:gridSpan w:val="10"/>
          </w:tcPr>
          <w:p w14:paraId="37E20449" w14:textId="6A3F1488" w:rsidR="00B0727B" w:rsidRPr="00B0727B" w:rsidRDefault="00B0727B" w:rsidP="00B0727B">
            <w:pPr>
              <w:pStyle w:val="a3"/>
              <w:numPr>
                <w:ilvl w:val="0"/>
                <w:numId w:val="7"/>
              </w:numPr>
              <w:jc w:val="center"/>
              <w:rPr>
                <w:rFonts w:ascii="Times New Roman" w:hAnsi="Times New Roman" w:cs="Times New Roman"/>
              </w:rPr>
            </w:pPr>
            <w:r>
              <w:rPr>
                <w:rFonts w:ascii="Times New Roman" w:hAnsi="Times New Roman" w:cs="Times New Roman"/>
              </w:rPr>
              <w:t>Составление и представление бюджетной отчетности</w:t>
            </w:r>
            <w:r w:rsidR="00E36547">
              <w:rPr>
                <w:rFonts w:ascii="Cambria Math" w:hAnsi="Cambria Math" w:cs="Times New Roman"/>
              </w:rPr>
              <w:t>∗</w:t>
            </w:r>
          </w:p>
        </w:tc>
      </w:tr>
      <w:tr w:rsidR="00BD0481" w:rsidRPr="00BD0481" w14:paraId="5AA488B9" w14:textId="77777777" w:rsidTr="00E36547">
        <w:tc>
          <w:tcPr>
            <w:tcW w:w="817" w:type="dxa"/>
          </w:tcPr>
          <w:p w14:paraId="31108488" w14:textId="6873081F" w:rsidR="007F4325" w:rsidRPr="00BD0481" w:rsidRDefault="00B0727B">
            <w:pPr>
              <w:rPr>
                <w:rFonts w:ascii="Times New Roman" w:hAnsi="Times New Roman" w:cs="Times New Roman"/>
              </w:rPr>
            </w:pPr>
            <w:r>
              <w:rPr>
                <w:rFonts w:ascii="Times New Roman" w:hAnsi="Times New Roman" w:cs="Times New Roman"/>
              </w:rPr>
              <w:t>4.1.</w:t>
            </w:r>
          </w:p>
        </w:tc>
        <w:tc>
          <w:tcPr>
            <w:tcW w:w="1590" w:type="dxa"/>
          </w:tcPr>
          <w:p w14:paraId="61B91911" w14:textId="77777777" w:rsidR="007F4325" w:rsidRPr="00BD0481" w:rsidRDefault="007F4325">
            <w:pPr>
              <w:rPr>
                <w:rFonts w:ascii="Times New Roman" w:hAnsi="Times New Roman" w:cs="Times New Roman"/>
              </w:rPr>
            </w:pPr>
          </w:p>
        </w:tc>
        <w:tc>
          <w:tcPr>
            <w:tcW w:w="1841" w:type="dxa"/>
          </w:tcPr>
          <w:p w14:paraId="15037BD8" w14:textId="77777777" w:rsidR="007F4325" w:rsidRPr="00BD0481" w:rsidRDefault="007F4325">
            <w:pPr>
              <w:rPr>
                <w:rFonts w:ascii="Times New Roman" w:hAnsi="Times New Roman" w:cs="Times New Roman"/>
              </w:rPr>
            </w:pPr>
          </w:p>
        </w:tc>
        <w:tc>
          <w:tcPr>
            <w:tcW w:w="1765" w:type="dxa"/>
          </w:tcPr>
          <w:p w14:paraId="41B2B8B4" w14:textId="77777777" w:rsidR="007F4325" w:rsidRPr="00BD0481" w:rsidRDefault="007F4325">
            <w:pPr>
              <w:rPr>
                <w:rFonts w:ascii="Times New Roman" w:hAnsi="Times New Roman" w:cs="Times New Roman"/>
              </w:rPr>
            </w:pPr>
          </w:p>
        </w:tc>
        <w:tc>
          <w:tcPr>
            <w:tcW w:w="1497" w:type="dxa"/>
          </w:tcPr>
          <w:p w14:paraId="0064A3D1" w14:textId="77777777" w:rsidR="007F4325" w:rsidRPr="00BD0481" w:rsidRDefault="007F4325">
            <w:pPr>
              <w:rPr>
                <w:rFonts w:ascii="Times New Roman" w:hAnsi="Times New Roman" w:cs="Times New Roman"/>
              </w:rPr>
            </w:pPr>
          </w:p>
        </w:tc>
        <w:tc>
          <w:tcPr>
            <w:tcW w:w="1499" w:type="dxa"/>
          </w:tcPr>
          <w:p w14:paraId="2FED34E9" w14:textId="77777777" w:rsidR="007F4325" w:rsidRPr="00BD0481" w:rsidRDefault="007F4325">
            <w:pPr>
              <w:rPr>
                <w:rFonts w:ascii="Times New Roman" w:hAnsi="Times New Roman" w:cs="Times New Roman"/>
              </w:rPr>
            </w:pPr>
          </w:p>
        </w:tc>
        <w:tc>
          <w:tcPr>
            <w:tcW w:w="1446" w:type="dxa"/>
          </w:tcPr>
          <w:p w14:paraId="3A139A06" w14:textId="77777777" w:rsidR="007F4325" w:rsidRPr="00BD0481" w:rsidRDefault="007F4325">
            <w:pPr>
              <w:rPr>
                <w:rFonts w:ascii="Times New Roman" w:hAnsi="Times New Roman" w:cs="Times New Roman"/>
              </w:rPr>
            </w:pPr>
          </w:p>
        </w:tc>
        <w:tc>
          <w:tcPr>
            <w:tcW w:w="1502" w:type="dxa"/>
          </w:tcPr>
          <w:p w14:paraId="1D08B611" w14:textId="77777777" w:rsidR="007F4325" w:rsidRPr="00BD0481" w:rsidRDefault="007F4325">
            <w:pPr>
              <w:rPr>
                <w:rFonts w:ascii="Times New Roman" w:hAnsi="Times New Roman" w:cs="Times New Roman"/>
              </w:rPr>
            </w:pPr>
          </w:p>
        </w:tc>
        <w:tc>
          <w:tcPr>
            <w:tcW w:w="1221" w:type="dxa"/>
          </w:tcPr>
          <w:p w14:paraId="723D7480" w14:textId="77777777" w:rsidR="007F4325" w:rsidRPr="00BD0481" w:rsidRDefault="007F4325">
            <w:pPr>
              <w:rPr>
                <w:rFonts w:ascii="Times New Roman" w:hAnsi="Times New Roman" w:cs="Times New Roman"/>
              </w:rPr>
            </w:pPr>
          </w:p>
        </w:tc>
        <w:tc>
          <w:tcPr>
            <w:tcW w:w="2268" w:type="dxa"/>
          </w:tcPr>
          <w:p w14:paraId="3AAB59E5" w14:textId="77777777" w:rsidR="007F4325" w:rsidRPr="00BD0481" w:rsidRDefault="007F4325">
            <w:pPr>
              <w:rPr>
                <w:rFonts w:ascii="Times New Roman" w:hAnsi="Times New Roman" w:cs="Times New Roman"/>
              </w:rPr>
            </w:pPr>
          </w:p>
        </w:tc>
      </w:tr>
      <w:tr w:rsidR="00B0727B" w:rsidRPr="00BD0481" w14:paraId="4D0308A5" w14:textId="77777777" w:rsidTr="00E36547">
        <w:tc>
          <w:tcPr>
            <w:tcW w:w="15446" w:type="dxa"/>
            <w:gridSpan w:val="10"/>
          </w:tcPr>
          <w:p w14:paraId="43CA8FFF" w14:textId="17329C75" w:rsidR="00B0727B" w:rsidRPr="00B0727B" w:rsidRDefault="00B0727B" w:rsidP="00B0727B">
            <w:pPr>
              <w:pStyle w:val="a3"/>
              <w:numPr>
                <w:ilvl w:val="0"/>
                <w:numId w:val="7"/>
              </w:numPr>
              <w:jc w:val="center"/>
              <w:rPr>
                <w:rFonts w:ascii="Times New Roman" w:hAnsi="Times New Roman" w:cs="Times New Roman"/>
              </w:rPr>
            </w:pPr>
            <w:r>
              <w:rPr>
                <w:rFonts w:ascii="Times New Roman" w:hAnsi="Times New Roman" w:cs="Times New Roman"/>
              </w:rPr>
              <w:t>Составление, утверждение и ведение бюджетной росписи главного распорядителя бюджетных средств города Москвы</w:t>
            </w:r>
          </w:p>
        </w:tc>
      </w:tr>
      <w:tr w:rsidR="00BD0481" w:rsidRPr="00BD0481" w14:paraId="3883CCBF" w14:textId="77777777" w:rsidTr="00E36547">
        <w:tc>
          <w:tcPr>
            <w:tcW w:w="817" w:type="dxa"/>
          </w:tcPr>
          <w:p w14:paraId="086F8813" w14:textId="6F9A2A1E" w:rsidR="007F4325" w:rsidRPr="00BD0481" w:rsidRDefault="00B0727B">
            <w:pPr>
              <w:rPr>
                <w:rFonts w:ascii="Times New Roman" w:hAnsi="Times New Roman" w:cs="Times New Roman"/>
              </w:rPr>
            </w:pPr>
            <w:r>
              <w:rPr>
                <w:rFonts w:ascii="Times New Roman" w:hAnsi="Times New Roman" w:cs="Times New Roman"/>
              </w:rPr>
              <w:t>5.1.</w:t>
            </w:r>
          </w:p>
        </w:tc>
        <w:tc>
          <w:tcPr>
            <w:tcW w:w="1590" w:type="dxa"/>
          </w:tcPr>
          <w:p w14:paraId="39C3E41F" w14:textId="77777777" w:rsidR="007F4325" w:rsidRPr="00BD0481" w:rsidRDefault="007F4325">
            <w:pPr>
              <w:rPr>
                <w:rFonts w:ascii="Times New Roman" w:hAnsi="Times New Roman" w:cs="Times New Roman"/>
              </w:rPr>
            </w:pPr>
          </w:p>
        </w:tc>
        <w:tc>
          <w:tcPr>
            <w:tcW w:w="1841" w:type="dxa"/>
          </w:tcPr>
          <w:p w14:paraId="2B133AFA" w14:textId="77777777" w:rsidR="007F4325" w:rsidRPr="00BD0481" w:rsidRDefault="007F4325">
            <w:pPr>
              <w:rPr>
                <w:rFonts w:ascii="Times New Roman" w:hAnsi="Times New Roman" w:cs="Times New Roman"/>
              </w:rPr>
            </w:pPr>
          </w:p>
        </w:tc>
        <w:tc>
          <w:tcPr>
            <w:tcW w:w="1765" w:type="dxa"/>
          </w:tcPr>
          <w:p w14:paraId="1BCA47C3" w14:textId="77777777" w:rsidR="007F4325" w:rsidRPr="00BD0481" w:rsidRDefault="007F4325">
            <w:pPr>
              <w:rPr>
                <w:rFonts w:ascii="Times New Roman" w:hAnsi="Times New Roman" w:cs="Times New Roman"/>
              </w:rPr>
            </w:pPr>
          </w:p>
        </w:tc>
        <w:tc>
          <w:tcPr>
            <w:tcW w:w="1497" w:type="dxa"/>
          </w:tcPr>
          <w:p w14:paraId="3A2FCD7F" w14:textId="77777777" w:rsidR="007F4325" w:rsidRPr="00BD0481" w:rsidRDefault="007F4325">
            <w:pPr>
              <w:rPr>
                <w:rFonts w:ascii="Times New Roman" w:hAnsi="Times New Roman" w:cs="Times New Roman"/>
              </w:rPr>
            </w:pPr>
          </w:p>
        </w:tc>
        <w:tc>
          <w:tcPr>
            <w:tcW w:w="1499" w:type="dxa"/>
          </w:tcPr>
          <w:p w14:paraId="56EB49D1" w14:textId="77777777" w:rsidR="007F4325" w:rsidRPr="00BD0481" w:rsidRDefault="007F4325">
            <w:pPr>
              <w:rPr>
                <w:rFonts w:ascii="Times New Roman" w:hAnsi="Times New Roman" w:cs="Times New Roman"/>
              </w:rPr>
            </w:pPr>
          </w:p>
        </w:tc>
        <w:tc>
          <w:tcPr>
            <w:tcW w:w="1446" w:type="dxa"/>
          </w:tcPr>
          <w:p w14:paraId="1B7BB81C" w14:textId="77777777" w:rsidR="007F4325" w:rsidRPr="00BD0481" w:rsidRDefault="007F4325">
            <w:pPr>
              <w:rPr>
                <w:rFonts w:ascii="Times New Roman" w:hAnsi="Times New Roman" w:cs="Times New Roman"/>
              </w:rPr>
            </w:pPr>
          </w:p>
        </w:tc>
        <w:tc>
          <w:tcPr>
            <w:tcW w:w="1502" w:type="dxa"/>
          </w:tcPr>
          <w:p w14:paraId="7452D433" w14:textId="77777777" w:rsidR="007F4325" w:rsidRPr="00BD0481" w:rsidRDefault="007F4325">
            <w:pPr>
              <w:rPr>
                <w:rFonts w:ascii="Times New Roman" w:hAnsi="Times New Roman" w:cs="Times New Roman"/>
              </w:rPr>
            </w:pPr>
          </w:p>
        </w:tc>
        <w:tc>
          <w:tcPr>
            <w:tcW w:w="1221" w:type="dxa"/>
          </w:tcPr>
          <w:p w14:paraId="28A3940D" w14:textId="77777777" w:rsidR="007F4325" w:rsidRPr="00BD0481" w:rsidRDefault="007F4325">
            <w:pPr>
              <w:rPr>
                <w:rFonts w:ascii="Times New Roman" w:hAnsi="Times New Roman" w:cs="Times New Roman"/>
              </w:rPr>
            </w:pPr>
          </w:p>
        </w:tc>
        <w:tc>
          <w:tcPr>
            <w:tcW w:w="2268" w:type="dxa"/>
          </w:tcPr>
          <w:p w14:paraId="26738360" w14:textId="77777777" w:rsidR="007F4325" w:rsidRPr="00BD0481" w:rsidRDefault="007F4325">
            <w:pPr>
              <w:rPr>
                <w:rFonts w:ascii="Times New Roman" w:hAnsi="Times New Roman" w:cs="Times New Roman"/>
              </w:rPr>
            </w:pPr>
          </w:p>
        </w:tc>
      </w:tr>
      <w:tr w:rsidR="00B0727B" w:rsidRPr="00BD0481" w14:paraId="167108D2" w14:textId="77777777" w:rsidTr="00E36547">
        <w:tc>
          <w:tcPr>
            <w:tcW w:w="15446" w:type="dxa"/>
            <w:gridSpan w:val="10"/>
          </w:tcPr>
          <w:p w14:paraId="39CD5CE1" w14:textId="1103950D" w:rsidR="00B0727B" w:rsidRPr="00B0727B" w:rsidRDefault="00B0727B" w:rsidP="00B0727B">
            <w:pPr>
              <w:pStyle w:val="a3"/>
              <w:numPr>
                <w:ilvl w:val="0"/>
                <w:numId w:val="7"/>
              </w:numPr>
              <w:jc w:val="center"/>
              <w:rPr>
                <w:rFonts w:ascii="Times New Roman" w:hAnsi="Times New Roman" w:cs="Times New Roman"/>
              </w:rPr>
            </w:pPr>
            <w:r>
              <w:rPr>
                <w:rFonts w:ascii="Times New Roman" w:hAnsi="Times New Roman" w:cs="Times New Roman"/>
              </w:rPr>
              <w:t>Ведение бюджетного учета</w:t>
            </w:r>
            <w:r w:rsidR="00E36547">
              <w:rPr>
                <w:rFonts w:ascii="Cambria Math" w:hAnsi="Cambria Math" w:cs="Times New Roman"/>
              </w:rPr>
              <w:t>∗</w:t>
            </w:r>
          </w:p>
        </w:tc>
      </w:tr>
      <w:tr w:rsidR="00BD0481" w:rsidRPr="00BD0481" w14:paraId="302AD595" w14:textId="77777777" w:rsidTr="00E36547">
        <w:tc>
          <w:tcPr>
            <w:tcW w:w="817" w:type="dxa"/>
          </w:tcPr>
          <w:p w14:paraId="096C150B" w14:textId="17AB3B06" w:rsidR="007F4325" w:rsidRPr="00BD0481" w:rsidRDefault="00B0727B">
            <w:pPr>
              <w:rPr>
                <w:rFonts w:ascii="Times New Roman" w:hAnsi="Times New Roman" w:cs="Times New Roman"/>
              </w:rPr>
            </w:pPr>
            <w:r>
              <w:rPr>
                <w:rFonts w:ascii="Times New Roman" w:hAnsi="Times New Roman" w:cs="Times New Roman"/>
              </w:rPr>
              <w:t>6.1.</w:t>
            </w:r>
          </w:p>
        </w:tc>
        <w:tc>
          <w:tcPr>
            <w:tcW w:w="1590" w:type="dxa"/>
          </w:tcPr>
          <w:p w14:paraId="126FF5AE" w14:textId="77777777" w:rsidR="007F4325" w:rsidRPr="00BD0481" w:rsidRDefault="007F4325">
            <w:pPr>
              <w:rPr>
                <w:rFonts w:ascii="Times New Roman" w:hAnsi="Times New Roman" w:cs="Times New Roman"/>
              </w:rPr>
            </w:pPr>
          </w:p>
        </w:tc>
        <w:tc>
          <w:tcPr>
            <w:tcW w:w="1841" w:type="dxa"/>
          </w:tcPr>
          <w:p w14:paraId="6C30CDE7" w14:textId="77777777" w:rsidR="007F4325" w:rsidRPr="00BD0481" w:rsidRDefault="007F4325">
            <w:pPr>
              <w:rPr>
                <w:rFonts w:ascii="Times New Roman" w:hAnsi="Times New Roman" w:cs="Times New Roman"/>
              </w:rPr>
            </w:pPr>
          </w:p>
        </w:tc>
        <w:tc>
          <w:tcPr>
            <w:tcW w:w="1765" w:type="dxa"/>
          </w:tcPr>
          <w:p w14:paraId="275811E1" w14:textId="77777777" w:rsidR="007F4325" w:rsidRPr="00BD0481" w:rsidRDefault="007F4325">
            <w:pPr>
              <w:rPr>
                <w:rFonts w:ascii="Times New Roman" w:hAnsi="Times New Roman" w:cs="Times New Roman"/>
              </w:rPr>
            </w:pPr>
          </w:p>
        </w:tc>
        <w:tc>
          <w:tcPr>
            <w:tcW w:w="1497" w:type="dxa"/>
          </w:tcPr>
          <w:p w14:paraId="78B29B0F" w14:textId="77777777" w:rsidR="007F4325" w:rsidRPr="00BD0481" w:rsidRDefault="007F4325">
            <w:pPr>
              <w:rPr>
                <w:rFonts w:ascii="Times New Roman" w:hAnsi="Times New Roman" w:cs="Times New Roman"/>
              </w:rPr>
            </w:pPr>
          </w:p>
        </w:tc>
        <w:tc>
          <w:tcPr>
            <w:tcW w:w="1499" w:type="dxa"/>
          </w:tcPr>
          <w:p w14:paraId="76F382BC" w14:textId="77777777" w:rsidR="007F4325" w:rsidRPr="00BD0481" w:rsidRDefault="007F4325">
            <w:pPr>
              <w:rPr>
                <w:rFonts w:ascii="Times New Roman" w:hAnsi="Times New Roman" w:cs="Times New Roman"/>
              </w:rPr>
            </w:pPr>
          </w:p>
        </w:tc>
        <w:tc>
          <w:tcPr>
            <w:tcW w:w="1446" w:type="dxa"/>
          </w:tcPr>
          <w:p w14:paraId="76EB62E6" w14:textId="77777777" w:rsidR="007F4325" w:rsidRPr="00BD0481" w:rsidRDefault="007F4325">
            <w:pPr>
              <w:rPr>
                <w:rFonts w:ascii="Times New Roman" w:hAnsi="Times New Roman" w:cs="Times New Roman"/>
              </w:rPr>
            </w:pPr>
          </w:p>
        </w:tc>
        <w:tc>
          <w:tcPr>
            <w:tcW w:w="1502" w:type="dxa"/>
          </w:tcPr>
          <w:p w14:paraId="3F3E1474" w14:textId="77777777" w:rsidR="007F4325" w:rsidRPr="00BD0481" w:rsidRDefault="007F4325">
            <w:pPr>
              <w:rPr>
                <w:rFonts w:ascii="Times New Roman" w:hAnsi="Times New Roman" w:cs="Times New Roman"/>
              </w:rPr>
            </w:pPr>
          </w:p>
        </w:tc>
        <w:tc>
          <w:tcPr>
            <w:tcW w:w="1221" w:type="dxa"/>
          </w:tcPr>
          <w:p w14:paraId="4BA38C91" w14:textId="77777777" w:rsidR="007F4325" w:rsidRPr="00BD0481" w:rsidRDefault="007F4325">
            <w:pPr>
              <w:rPr>
                <w:rFonts w:ascii="Times New Roman" w:hAnsi="Times New Roman" w:cs="Times New Roman"/>
              </w:rPr>
            </w:pPr>
          </w:p>
        </w:tc>
        <w:tc>
          <w:tcPr>
            <w:tcW w:w="2268" w:type="dxa"/>
          </w:tcPr>
          <w:p w14:paraId="5C547C21" w14:textId="77777777" w:rsidR="007F4325" w:rsidRPr="00BD0481" w:rsidRDefault="007F4325">
            <w:pPr>
              <w:rPr>
                <w:rFonts w:ascii="Times New Roman" w:hAnsi="Times New Roman" w:cs="Times New Roman"/>
              </w:rPr>
            </w:pPr>
          </w:p>
        </w:tc>
      </w:tr>
      <w:tr w:rsidR="00B0727B" w:rsidRPr="00BD0481" w14:paraId="36016ABC" w14:textId="77777777" w:rsidTr="00E36547">
        <w:tc>
          <w:tcPr>
            <w:tcW w:w="15446" w:type="dxa"/>
            <w:gridSpan w:val="10"/>
          </w:tcPr>
          <w:p w14:paraId="2DFF4B88" w14:textId="5179DFED" w:rsidR="00B0727B" w:rsidRPr="00B0727B" w:rsidRDefault="00B0727B" w:rsidP="00B0727B">
            <w:pPr>
              <w:pStyle w:val="a3"/>
              <w:numPr>
                <w:ilvl w:val="0"/>
                <w:numId w:val="7"/>
              </w:numPr>
              <w:jc w:val="center"/>
              <w:rPr>
                <w:rFonts w:ascii="Times New Roman" w:hAnsi="Times New Roman" w:cs="Times New Roman"/>
              </w:rPr>
            </w:pPr>
            <w:r>
              <w:rPr>
                <w:rFonts w:ascii="Times New Roman" w:hAnsi="Times New Roman" w:cs="Times New Roman"/>
              </w:rPr>
              <w:t>Формирование и утверждение государственных заданий для государственных учреждений города Москвы</w:t>
            </w:r>
            <w:r w:rsidR="00E36547">
              <w:rPr>
                <w:rFonts w:ascii="Cambria Math" w:hAnsi="Cambria Math" w:cs="Times New Roman"/>
              </w:rPr>
              <w:t>∗</w:t>
            </w:r>
          </w:p>
        </w:tc>
      </w:tr>
      <w:tr w:rsidR="00BD0481" w14:paraId="057F8662" w14:textId="77777777" w:rsidTr="00E36547">
        <w:tc>
          <w:tcPr>
            <w:tcW w:w="817" w:type="dxa"/>
          </w:tcPr>
          <w:p w14:paraId="6F688F54" w14:textId="361D6ACA" w:rsidR="007F4325" w:rsidRPr="00E90E26" w:rsidRDefault="00E90E26">
            <w:pPr>
              <w:rPr>
                <w:rFonts w:ascii="Times New Roman" w:hAnsi="Times New Roman" w:cs="Times New Roman"/>
              </w:rPr>
            </w:pPr>
            <w:r w:rsidRPr="00E90E26">
              <w:rPr>
                <w:rFonts w:ascii="Times New Roman" w:hAnsi="Times New Roman" w:cs="Times New Roman"/>
              </w:rPr>
              <w:t>7.1.</w:t>
            </w:r>
          </w:p>
        </w:tc>
        <w:tc>
          <w:tcPr>
            <w:tcW w:w="1590" w:type="dxa"/>
          </w:tcPr>
          <w:p w14:paraId="194F6BF9" w14:textId="77777777" w:rsidR="007F4325" w:rsidRDefault="007F4325">
            <w:pPr>
              <w:rPr>
                <w:rFonts w:ascii="Times New Roman" w:hAnsi="Times New Roman" w:cs="Times New Roman"/>
                <w:sz w:val="28"/>
                <w:szCs w:val="28"/>
              </w:rPr>
            </w:pPr>
          </w:p>
        </w:tc>
        <w:tc>
          <w:tcPr>
            <w:tcW w:w="1841" w:type="dxa"/>
          </w:tcPr>
          <w:p w14:paraId="16EDFD03" w14:textId="77777777" w:rsidR="007F4325" w:rsidRDefault="007F4325">
            <w:pPr>
              <w:rPr>
                <w:rFonts w:ascii="Times New Roman" w:hAnsi="Times New Roman" w:cs="Times New Roman"/>
                <w:sz w:val="28"/>
                <w:szCs w:val="28"/>
              </w:rPr>
            </w:pPr>
          </w:p>
        </w:tc>
        <w:tc>
          <w:tcPr>
            <w:tcW w:w="1765" w:type="dxa"/>
          </w:tcPr>
          <w:p w14:paraId="43100F7E" w14:textId="77777777" w:rsidR="007F4325" w:rsidRDefault="007F4325">
            <w:pPr>
              <w:rPr>
                <w:rFonts w:ascii="Times New Roman" w:hAnsi="Times New Roman" w:cs="Times New Roman"/>
                <w:sz w:val="28"/>
                <w:szCs w:val="28"/>
              </w:rPr>
            </w:pPr>
          </w:p>
        </w:tc>
        <w:tc>
          <w:tcPr>
            <w:tcW w:w="1497" w:type="dxa"/>
          </w:tcPr>
          <w:p w14:paraId="5A2F1F7A" w14:textId="77777777" w:rsidR="007F4325" w:rsidRDefault="007F4325">
            <w:pPr>
              <w:rPr>
                <w:rFonts w:ascii="Times New Roman" w:hAnsi="Times New Roman" w:cs="Times New Roman"/>
                <w:sz w:val="28"/>
                <w:szCs w:val="28"/>
              </w:rPr>
            </w:pPr>
          </w:p>
        </w:tc>
        <w:tc>
          <w:tcPr>
            <w:tcW w:w="1499" w:type="dxa"/>
          </w:tcPr>
          <w:p w14:paraId="5CD768D4" w14:textId="77777777" w:rsidR="007F4325" w:rsidRDefault="007F4325">
            <w:pPr>
              <w:rPr>
                <w:rFonts w:ascii="Times New Roman" w:hAnsi="Times New Roman" w:cs="Times New Roman"/>
                <w:sz w:val="28"/>
                <w:szCs w:val="28"/>
              </w:rPr>
            </w:pPr>
          </w:p>
        </w:tc>
        <w:tc>
          <w:tcPr>
            <w:tcW w:w="1446" w:type="dxa"/>
          </w:tcPr>
          <w:p w14:paraId="4EDD813B" w14:textId="77777777" w:rsidR="007F4325" w:rsidRDefault="007F4325">
            <w:pPr>
              <w:rPr>
                <w:rFonts w:ascii="Times New Roman" w:hAnsi="Times New Roman" w:cs="Times New Roman"/>
                <w:sz w:val="28"/>
                <w:szCs w:val="28"/>
              </w:rPr>
            </w:pPr>
          </w:p>
        </w:tc>
        <w:tc>
          <w:tcPr>
            <w:tcW w:w="1502" w:type="dxa"/>
          </w:tcPr>
          <w:p w14:paraId="22B383B6" w14:textId="77777777" w:rsidR="007F4325" w:rsidRDefault="007F4325">
            <w:pPr>
              <w:rPr>
                <w:rFonts w:ascii="Times New Roman" w:hAnsi="Times New Roman" w:cs="Times New Roman"/>
                <w:sz w:val="28"/>
                <w:szCs w:val="28"/>
              </w:rPr>
            </w:pPr>
          </w:p>
        </w:tc>
        <w:tc>
          <w:tcPr>
            <w:tcW w:w="1221" w:type="dxa"/>
          </w:tcPr>
          <w:p w14:paraId="5BD09756" w14:textId="77777777" w:rsidR="007F4325" w:rsidRDefault="007F4325">
            <w:pPr>
              <w:rPr>
                <w:rFonts w:ascii="Times New Roman" w:hAnsi="Times New Roman" w:cs="Times New Roman"/>
                <w:sz w:val="28"/>
                <w:szCs w:val="28"/>
              </w:rPr>
            </w:pPr>
          </w:p>
        </w:tc>
        <w:tc>
          <w:tcPr>
            <w:tcW w:w="2268" w:type="dxa"/>
          </w:tcPr>
          <w:p w14:paraId="6C4A9D40" w14:textId="77777777" w:rsidR="007F4325" w:rsidRDefault="007F4325">
            <w:pPr>
              <w:rPr>
                <w:rFonts w:ascii="Times New Roman" w:hAnsi="Times New Roman" w:cs="Times New Roman"/>
                <w:sz w:val="28"/>
                <w:szCs w:val="28"/>
              </w:rPr>
            </w:pPr>
          </w:p>
        </w:tc>
      </w:tr>
      <w:tr w:rsidR="00E90E26" w:rsidRPr="00E90E26" w14:paraId="63F7EB59" w14:textId="77777777" w:rsidTr="00E36547">
        <w:tc>
          <w:tcPr>
            <w:tcW w:w="15446" w:type="dxa"/>
            <w:gridSpan w:val="10"/>
          </w:tcPr>
          <w:p w14:paraId="49BC9DA0" w14:textId="205960D4" w:rsidR="00E90E26" w:rsidRPr="00E90E26" w:rsidRDefault="00E90E26" w:rsidP="00E90E26">
            <w:pPr>
              <w:pStyle w:val="a3"/>
              <w:numPr>
                <w:ilvl w:val="0"/>
                <w:numId w:val="7"/>
              </w:numPr>
              <w:jc w:val="center"/>
              <w:rPr>
                <w:rFonts w:ascii="Times New Roman" w:hAnsi="Times New Roman" w:cs="Times New Roman"/>
              </w:rPr>
            </w:pPr>
            <w:r>
              <w:rPr>
                <w:rFonts w:ascii="Times New Roman" w:hAnsi="Times New Roman" w:cs="Times New Roman"/>
              </w:rPr>
              <w:t>Осуществление предусмотренных правовыми актами и соглашениями (договорами) о предоставлении межбюджетных трансфертов, имеющих целевое назначение, а также субсидий, в том числе грантов, предоставляемых физическим и юридическим лицам, действий, направленных на обеспечение соблюдения их получателями условий, целей и порядка их представления</w:t>
            </w:r>
            <w:r>
              <w:rPr>
                <w:rFonts w:ascii="Cambria Math" w:hAnsi="Cambria Math" w:cs="Times New Roman"/>
              </w:rPr>
              <w:t>∗</w:t>
            </w:r>
          </w:p>
        </w:tc>
      </w:tr>
      <w:tr w:rsidR="00E90E26" w:rsidRPr="00E90E26" w14:paraId="37D0C8F3" w14:textId="77777777" w:rsidTr="00E36547">
        <w:tc>
          <w:tcPr>
            <w:tcW w:w="817" w:type="dxa"/>
          </w:tcPr>
          <w:p w14:paraId="7B7FD6E7" w14:textId="79CD79FB" w:rsidR="00E90E26" w:rsidRPr="00E90E26" w:rsidRDefault="00E36547">
            <w:pPr>
              <w:rPr>
                <w:rFonts w:ascii="Times New Roman" w:hAnsi="Times New Roman" w:cs="Times New Roman"/>
              </w:rPr>
            </w:pPr>
            <w:r>
              <w:rPr>
                <w:rFonts w:ascii="Times New Roman" w:hAnsi="Times New Roman" w:cs="Times New Roman"/>
              </w:rPr>
              <w:t>8.1.</w:t>
            </w:r>
          </w:p>
        </w:tc>
        <w:tc>
          <w:tcPr>
            <w:tcW w:w="1590" w:type="dxa"/>
          </w:tcPr>
          <w:p w14:paraId="726450CE" w14:textId="77777777" w:rsidR="00E90E26" w:rsidRPr="00E90E26" w:rsidRDefault="00E90E26">
            <w:pPr>
              <w:rPr>
                <w:rFonts w:ascii="Times New Roman" w:hAnsi="Times New Roman" w:cs="Times New Roman"/>
              </w:rPr>
            </w:pPr>
          </w:p>
        </w:tc>
        <w:tc>
          <w:tcPr>
            <w:tcW w:w="1841" w:type="dxa"/>
          </w:tcPr>
          <w:p w14:paraId="0D7CD677" w14:textId="77777777" w:rsidR="00E90E26" w:rsidRPr="00E90E26" w:rsidRDefault="00E90E26">
            <w:pPr>
              <w:rPr>
                <w:rFonts w:ascii="Times New Roman" w:hAnsi="Times New Roman" w:cs="Times New Roman"/>
              </w:rPr>
            </w:pPr>
          </w:p>
        </w:tc>
        <w:tc>
          <w:tcPr>
            <w:tcW w:w="1765" w:type="dxa"/>
          </w:tcPr>
          <w:p w14:paraId="093C4ECD" w14:textId="77777777" w:rsidR="00E90E26" w:rsidRPr="00E90E26" w:rsidRDefault="00E90E26">
            <w:pPr>
              <w:rPr>
                <w:rFonts w:ascii="Times New Roman" w:hAnsi="Times New Roman" w:cs="Times New Roman"/>
              </w:rPr>
            </w:pPr>
          </w:p>
        </w:tc>
        <w:tc>
          <w:tcPr>
            <w:tcW w:w="1497" w:type="dxa"/>
          </w:tcPr>
          <w:p w14:paraId="69A7D175" w14:textId="77777777" w:rsidR="00E90E26" w:rsidRPr="00E90E26" w:rsidRDefault="00E90E26">
            <w:pPr>
              <w:rPr>
                <w:rFonts w:ascii="Times New Roman" w:hAnsi="Times New Roman" w:cs="Times New Roman"/>
              </w:rPr>
            </w:pPr>
          </w:p>
        </w:tc>
        <w:tc>
          <w:tcPr>
            <w:tcW w:w="1499" w:type="dxa"/>
          </w:tcPr>
          <w:p w14:paraId="661B5E2D" w14:textId="77777777" w:rsidR="00E90E26" w:rsidRPr="00E90E26" w:rsidRDefault="00E90E26">
            <w:pPr>
              <w:rPr>
                <w:rFonts w:ascii="Times New Roman" w:hAnsi="Times New Roman" w:cs="Times New Roman"/>
              </w:rPr>
            </w:pPr>
          </w:p>
        </w:tc>
        <w:tc>
          <w:tcPr>
            <w:tcW w:w="1446" w:type="dxa"/>
          </w:tcPr>
          <w:p w14:paraId="42F8DB09" w14:textId="77777777" w:rsidR="00E90E26" w:rsidRPr="00E90E26" w:rsidRDefault="00E90E26">
            <w:pPr>
              <w:rPr>
                <w:rFonts w:ascii="Times New Roman" w:hAnsi="Times New Roman" w:cs="Times New Roman"/>
              </w:rPr>
            </w:pPr>
          </w:p>
        </w:tc>
        <w:tc>
          <w:tcPr>
            <w:tcW w:w="1502" w:type="dxa"/>
          </w:tcPr>
          <w:p w14:paraId="5FF7B751" w14:textId="77777777" w:rsidR="00E90E26" w:rsidRPr="00E90E26" w:rsidRDefault="00E90E26">
            <w:pPr>
              <w:rPr>
                <w:rFonts w:ascii="Times New Roman" w:hAnsi="Times New Roman" w:cs="Times New Roman"/>
              </w:rPr>
            </w:pPr>
          </w:p>
        </w:tc>
        <w:tc>
          <w:tcPr>
            <w:tcW w:w="1221" w:type="dxa"/>
          </w:tcPr>
          <w:p w14:paraId="3D409078" w14:textId="77777777" w:rsidR="00E90E26" w:rsidRPr="00E90E26" w:rsidRDefault="00E90E26">
            <w:pPr>
              <w:rPr>
                <w:rFonts w:ascii="Times New Roman" w:hAnsi="Times New Roman" w:cs="Times New Roman"/>
              </w:rPr>
            </w:pPr>
          </w:p>
        </w:tc>
        <w:tc>
          <w:tcPr>
            <w:tcW w:w="2268" w:type="dxa"/>
          </w:tcPr>
          <w:p w14:paraId="70F3109A" w14:textId="77777777" w:rsidR="00E90E26" w:rsidRPr="00E90E26" w:rsidRDefault="00E90E26">
            <w:pPr>
              <w:rPr>
                <w:rFonts w:ascii="Times New Roman" w:hAnsi="Times New Roman" w:cs="Times New Roman"/>
              </w:rPr>
            </w:pPr>
          </w:p>
        </w:tc>
      </w:tr>
    </w:tbl>
    <w:p w14:paraId="15BF0FF9" w14:textId="04C1CDCD" w:rsidR="007F4325" w:rsidRDefault="00E36547">
      <w:pPr>
        <w:rPr>
          <w:rFonts w:ascii="Times New Roman" w:hAnsi="Times New Roman" w:cs="Times New Roman"/>
          <w:sz w:val="28"/>
          <w:szCs w:val="28"/>
        </w:rPr>
      </w:pPr>
      <w:r>
        <w:rPr>
          <w:rFonts w:ascii="Times New Roman" w:hAnsi="Times New Roman" w:cs="Times New Roman"/>
          <w:sz w:val="28"/>
          <w:szCs w:val="28"/>
        </w:rPr>
        <w:t>___________________</w:t>
      </w:r>
    </w:p>
    <w:p w14:paraId="760BB4EC" w14:textId="3B7AED89" w:rsidR="00E90E26" w:rsidRPr="00E36547" w:rsidRDefault="00E36547" w:rsidP="00E90E26">
      <w:pPr>
        <w:rPr>
          <w:rFonts w:ascii="Times New Roman" w:hAnsi="Times New Roman" w:cs="Times New Roman"/>
          <w:sz w:val="24"/>
          <w:szCs w:val="24"/>
        </w:rPr>
        <w:sectPr w:rsidR="00E90E26" w:rsidRPr="00E36547" w:rsidSect="00E90E26">
          <w:pgSz w:w="16838" w:h="11906" w:orient="landscape"/>
          <w:pgMar w:top="709" w:right="851" w:bottom="851" w:left="709" w:header="709" w:footer="709" w:gutter="0"/>
          <w:cols w:space="708"/>
          <w:docGrid w:linePitch="360"/>
        </w:sectPr>
      </w:pPr>
      <w:r w:rsidRPr="00E36547">
        <w:rPr>
          <w:rFonts w:ascii="Cambria Math" w:hAnsi="Cambria Math" w:cs="Cambria Math"/>
          <w:sz w:val="24"/>
          <w:szCs w:val="24"/>
        </w:rPr>
        <w:t>∗</w:t>
      </w:r>
      <w:r w:rsidRPr="00E36547">
        <w:rPr>
          <w:rFonts w:ascii="Times New Roman" w:hAnsi="Times New Roman" w:cs="Times New Roman"/>
          <w:sz w:val="24"/>
          <w:szCs w:val="24"/>
        </w:rPr>
        <w:t xml:space="preserve"> бюджетная процедура</w:t>
      </w:r>
    </w:p>
    <w:p w14:paraId="014B3261" w14:textId="5129F228" w:rsidR="007A556F" w:rsidRDefault="007A556F">
      <w:pPr>
        <w:rPr>
          <w:rFonts w:ascii="Times New Roman" w:hAnsi="Times New Roman" w:cs="Times New Roman"/>
          <w:sz w:val="28"/>
          <w:szCs w:val="28"/>
        </w:rPr>
      </w:pPr>
    </w:p>
    <w:p w14:paraId="65347D08" w14:textId="77777777" w:rsidR="001915ED" w:rsidRDefault="001915ED" w:rsidP="00B20484">
      <w:pPr>
        <w:tabs>
          <w:tab w:val="left" w:pos="2130"/>
        </w:tabs>
        <w:spacing w:after="0" w:line="240" w:lineRule="auto"/>
        <w:jc w:val="right"/>
        <w:rPr>
          <w:rFonts w:ascii="Times New Roman" w:hAnsi="Times New Roman" w:cs="Times New Roman"/>
          <w:sz w:val="28"/>
          <w:szCs w:val="28"/>
        </w:rPr>
      </w:pPr>
    </w:p>
    <w:p w14:paraId="5751C4D3" w14:textId="640E2EBB" w:rsidR="00B20484" w:rsidRPr="00775CDA" w:rsidRDefault="00B20484" w:rsidP="00B20484">
      <w:pPr>
        <w:tabs>
          <w:tab w:val="left" w:pos="2130"/>
        </w:tabs>
        <w:spacing w:after="0" w:line="240" w:lineRule="auto"/>
        <w:jc w:val="right"/>
        <w:rPr>
          <w:rFonts w:ascii="Times New Roman" w:hAnsi="Times New Roman" w:cs="Times New Roman"/>
          <w:sz w:val="28"/>
          <w:szCs w:val="28"/>
        </w:rPr>
      </w:pPr>
      <w:bookmarkStart w:id="0" w:name="_Hlk126842728"/>
      <w:r w:rsidRPr="00775CDA">
        <w:rPr>
          <w:rFonts w:ascii="Times New Roman" w:hAnsi="Times New Roman" w:cs="Times New Roman"/>
          <w:sz w:val="28"/>
          <w:szCs w:val="28"/>
        </w:rPr>
        <w:t xml:space="preserve">Приложение </w:t>
      </w:r>
      <w:r>
        <w:rPr>
          <w:rFonts w:ascii="Times New Roman" w:hAnsi="Times New Roman" w:cs="Times New Roman"/>
          <w:sz w:val="28"/>
          <w:szCs w:val="28"/>
        </w:rPr>
        <w:t>2</w:t>
      </w:r>
    </w:p>
    <w:p w14:paraId="76F8ADFD" w14:textId="77777777" w:rsidR="00B20484" w:rsidRPr="00775CDA" w:rsidRDefault="00B20484" w:rsidP="00B20484">
      <w:pPr>
        <w:tabs>
          <w:tab w:val="left" w:pos="2130"/>
        </w:tabs>
        <w:spacing w:after="0" w:line="240" w:lineRule="auto"/>
        <w:jc w:val="right"/>
        <w:rPr>
          <w:rFonts w:ascii="Times New Roman" w:hAnsi="Times New Roman" w:cs="Times New Roman"/>
          <w:sz w:val="28"/>
          <w:szCs w:val="28"/>
        </w:rPr>
      </w:pPr>
      <w:r w:rsidRPr="00775CDA">
        <w:rPr>
          <w:rFonts w:ascii="Times New Roman" w:hAnsi="Times New Roman" w:cs="Times New Roman"/>
          <w:sz w:val="28"/>
          <w:szCs w:val="28"/>
        </w:rPr>
        <w:t xml:space="preserve">к распоряжению администрации  </w:t>
      </w:r>
    </w:p>
    <w:p w14:paraId="3D37ACDC" w14:textId="77777777" w:rsidR="00B20484" w:rsidRPr="00775CDA" w:rsidRDefault="00B20484" w:rsidP="00B20484">
      <w:pPr>
        <w:tabs>
          <w:tab w:val="left" w:pos="2130"/>
        </w:tabs>
        <w:spacing w:after="0" w:line="240" w:lineRule="auto"/>
        <w:jc w:val="right"/>
        <w:rPr>
          <w:rFonts w:ascii="Times New Roman" w:hAnsi="Times New Roman" w:cs="Times New Roman"/>
          <w:sz w:val="28"/>
          <w:szCs w:val="28"/>
        </w:rPr>
      </w:pPr>
      <w:r w:rsidRPr="00775CDA">
        <w:rPr>
          <w:rFonts w:ascii="Times New Roman" w:hAnsi="Times New Roman" w:cs="Times New Roman"/>
          <w:sz w:val="28"/>
          <w:szCs w:val="28"/>
        </w:rPr>
        <w:t>поселения Роговское в городе Москве</w:t>
      </w:r>
    </w:p>
    <w:p w14:paraId="1BEF47C5" w14:textId="77777777" w:rsidR="00B20484" w:rsidRPr="00775CDA" w:rsidRDefault="00B20484" w:rsidP="00B20484">
      <w:pPr>
        <w:tabs>
          <w:tab w:val="left" w:pos="2130"/>
        </w:tabs>
        <w:spacing w:after="0" w:line="240" w:lineRule="auto"/>
        <w:jc w:val="right"/>
        <w:rPr>
          <w:rFonts w:ascii="Times New Roman" w:hAnsi="Times New Roman" w:cs="Times New Roman"/>
          <w:sz w:val="28"/>
          <w:szCs w:val="28"/>
        </w:rPr>
      </w:pPr>
      <w:r w:rsidRPr="00775CDA">
        <w:rPr>
          <w:rFonts w:ascii="Times New Roman" w:hAnsi="Times New Roman" w:cs="Times New Roman"/>
          <w:sz w:val="28"/>
          <w:szCs w:val="28"/>
        </w:rPr>
        <w:t>от 02.02.2023 № 07</w:t>
      </w:r>
    </w:p>
    <w:p w14:paraId="40D73FD5" w14:textId="1CB8AC7E" w:rsidR="00B20484" w:rsidRDefault="00B20484" w:rsidP="00245CBB">
      <w:pPr>
        <w:tabs>
          <w:tab w:val="left" w:pos="1005"/>
        </w:tabs>
        <w:spacing w:after="0" w:line="240" w:lineRule="auto"/>
        <w:jc w:val="both"/>
        <w:rPr>
          <w:rFonts w:ascii="Times New Roman" w:hAnsi="Times New Roman" w:cs="Times New Roman"/>
          <w:sz w:val="28"/>
          <w:szCs w:val="28"/>
        </w:rPr>
      </w:pPr>
    </w:p>
    <w:p w14:paraId="086A2262" w14:textId="77777777" w:rsidR="00864B39" w:rsidRDefault="00864B39" w:rsidP="00B20484">
      <w:pPr>
        <w:widowControl w:val="0"/>
        <w:autoSpaceDE w:val="0"/>
        <w:autoSpaceDN w:val="0"/>
        <w:adjustRightInd w:val="0"/>
        <w:spacing w:after="0" w:line="240" w:lineRule="auto"/>
        <w:ind w:left="5954"/>
        <w:outlineLvl w:val="0"/>
        <w:rPr>
          <w:rFonts w:ascii="Times New Roman" w:hAnsi="Times New Roman" w:cs="Times New Roman"/>
          <w:bCs/>
          <w:sz w:val="28"/>
          <w:szCs w:val="28"/>
        </w:rPr>
      </w:pPr>
      <w:bookmarkStart w:id="1" w:name="_Hlk126679936"/>
    </w:p>
    <w:p w14:paraId="309B9236" w14:textId="01006D34" w:rsidR="00B601DE" w:rsidRPr="003E02DA" w:rsidRDefault="00B601DE" w:rsidP="00B20484">
      <w:pPr>
        <w:widowControl w:val="0"/>
        <w:autoSpaceDE w:val="0"/>
        <w:autoSpaceDN w:val="0"/>
        <w:adjustRightInd w:val="0"/>
        <w:spacing w:after="0" w:line="240" w:lineRule="auto"/>
        <w:ind w:left="5954"/>
        <w:outlineLvl w:val="0"/>
        <w:rPr>
          <w:rFonts w:ascii="Times New Roman" w:hAnsi="Times New Roman" w:cs="Times New Roman"/>
          <w:bCs/>
          <w:sz w:val="28"/>
          <w:szCs w:val="28"/>
        </w:rPr>
      </w:pPr>
      <w:r w:rsidRPr="003E02DA">
        <w:rPr>
          <w:rFonts w:ascii="Times New Roman" w:hAnsi="Times New Roman" w:cs="Times New Roman"/>
          <w:bCs/>
          <w:sz w:val="28"/>
          <w:szCs w:val="28"/>
        </w:rPr>
        <w:t>Утверждаю</w:t>
      </w:r>
    </w:p>
    <w:p w14:paraId="7D72EB93" w14:textId="42FCF8C9" w:rsidR="00B601DE" w:rsidRPr="003E02DA" w:rsidRDefault="00B601DE" w:rsidP="00B20484">
      <w:pPr>
        <w:widowControl w:val="0"/>
        <w:autoSpaceDE w:val="0"/>
        <w:autoSpaceDN w:val="0"/>
        <w:adjustRightInd w:val="0"/>
        <w:spacing w:after="0" w:line="240" w:lineRule="auto"/>
        <w:ind w:left="5954"/>
        <w:outlineLvl w:val="0"/>
        <w:rPr>
          <w:rFonts w:ascii="Times New Roman" w:hAnsi="Times New Roman" w:cs="Times New Roman"/>
          <w:bCs/>
          <w:sz w:val="28"/>
          <w:szCs w:val="28"/>
        </w:rPr>
      </w:pPr>
      <w:r w:rsidRPr="003E02DA">
        <w:rPr>
          <w:rFonts w:ascii="Times New Roman" w:hAnsi="Times New Roman" w:cs="Times New Roman"/>
          <w:bCs/>
          <w:sz w:val="28"/>
          <w:szCs w:val="28"/>
        </w:rPr>
        <w:t xml:space="preserve">Глава администрации поселения Рогово </w:t>
      </w:r>
      <w:r w:rsidR="007357DB" w:rsidRPr="003E02DA">
        <w:rPr>
          <w:rFonts w:ascii="Times New Roman" w:hAnsi="Times New Roman" w:cs="Times New Roman"/>
          <w:bCs/>
          <w:sz w:val="28"/>
          <w:szCs w:val="28"/>
        </w:rPr>
        <w:t xml:space="preserve">в </w:t>
      </w:r>
      <w:r w:rsidR="007357DB">
        <w:rPr>
          <w:rFonts w:ascii="Times New Roman" w:hAnsi="Times New Roman" w:cs="Times New Roman"/>
          <w:bCs/>
          <w:sz w:val="28"/>
          <w:szCs w:val="28"/>
        </w:rPr>
        <w:t>городе</w:t>
      </w:r>
      <w:r w:rsidRPr="003E02DA">
        <w:rPr>
          <w:rFonts w:ascii="Times New Roman" w:hAnsi="Times New Roman" w:cs="Times New Roman"/>
          <w:bCs/>
          <w:sz w:val="28"/>
          <w:szCs w:val="28"/>
        </w:rPr>
        <w:t xml:space="preserve"> Москве</w:t>
      </w:r>
    </w:p>
    <w:p w14:paraId="3CC455D2" w14:textId="77777777" w:rsidR="00B601DE" w:rsidRPr="003E02DA" w:rsidRDefault="00B601DE" w:rsidP="00B20484">
      <w:pPr>
        <w:widowControl w:val="0"/>
        <w:autoSpaceDE w:val="0"/>
        <w:autoSpaceDN w:val="0"/>
        <w:adjustRightInd w:val="0"/>
        <w:spacing w:after="0" w:line="240" w:lineRule="auto"/>
        <w:ind w:left="5954"/>
        <w:outlineLvl w:val="0"/>
        <w:rPr>
          <w:rFonts w:ascii="Times New Roman" w:hAnsi="Times New Roman" w:cs="Times New Roman"/>
          <w:bCs/>
          <w:sz w:val="28"/>
          <w:szCs w:val="28"/>
        </w:rPr>
      </w:pPr>
      <w:r w:rsidRPr="003E02DA">
        <w:rPr>
          <w:rFonts w:ascii="Times New Roman" w:hAnsi="Times New Roman" w:cs="Times New Roman"/>
          <w:bCs/>
          <w:sz w:val="28"/>
          <w:szCs w:val="28"/>
        </w:rPr>
        <w:t>_____________А.В. Тавлеев</w:t>
      </w:r>
    </w:p>
    <w:bookmarkEnd w:id="1"/>
    <w:p w14:paraId="576D9119" w14:textId="77777777" w:rsidR="00B601DE" w:rsidRDefault="00B601DE" w:rsidP="00B601DE">
      <w:pPr>
        <w:widowControl w:val="0"/>
        <w:autoSpaceDE w:val="0"/>
        <w:autoSpaceDN w:val="0"/>
        <w:adjustRightInd w:val="0"/>
        <w:spacing w:after="0" w:line="240" w:lineRule="auto"/>
        <w:jc w:val="center"/>
        <w:rPr>
          <w:rFonts w:ascii="Times New Roman" w:hAnsi="Times New Roman" w:cs="Times New Roman"/>
          <w:bCs/>
          <w:sz w:val="28"/>
          <w:szCs w:val="28"/>
        </w:rPr>
      </w:pPr>
    </w:p>
    <w:p w14:paraId="21644DCA" w14:textId="77777777" w:rsidR="00B601DE" w:rsidRDefault="00B601DE" w:rsidP="00B601DE">
      <w:pPr>
        <w:widowControl w:val="0"/>
        <w:autoSpaceDE w:val="0"/>
        <w:autoSpaceDN w:val="0"/>
        <w:adjustRightInd w:val="0"/>
        <w:spacing w:after="0" w:line="240" w:lineRule="auto"/>
        <w:jc w:val="center"/>
        <w:rPr>
          <w:rFonts w:ascii="Times New Roman" w:hAnsi="Times New Roman" w:cs="Times New Roman"/>
          <w:sz w:val="28"/>
          <w:szCs w:val="28"/>
        </w:rPr>
      </w:pPr>
      <w:bookmarkStart w:id="2" w:name="_Hlk126680011"/>
      <w:r w:rsidRPr="002968C5">
        <w:rPr>
          <w:rFonts w:ascii="Times New Roman" w:hAnsi="Times New Roman" w:cs="Times New Roman"/>
          <w:bCs/>
          <w:sz w:val="28"/>
          <w:szCs w:val="28"/>
        </w:rPr>
        <w:t xml:space="preserve">План </w:t>
      </w:r>
      <w:r w:rsidRPr="002968C5">
        <w:rPr>
          <w:rFonts w:ascii="Times New Roman" w:hAnsi="Times New Roman" w:cs="Times New Roman"/>
          <w:sz w:val="28"/>
          <w:szCs w:val="28"/>
        </w:rPr>
        <w:t xml:space="preserve">проведения аудиторских мероприятий </w:t>
      </w:r>
    </w:p>
    <w:p w14:paraId="17241DB1" w14:textId="29E7FD0D" w:rsidR="00B601DE" w:rsidRPr="002968C5" w:rsidRDefault="00B601DE" w:rsidP="00B601D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поселения Роговское в </w:t>
      </w:r>
      <w:r w:rsidRPr="002968C5">
        <w:rPr>
          <w:rFonts w:ascii="Times New Roman" w:hAnsi="Times New Roman" w:cs="Times New Roman"/>
          <w:sz w:val="28"/>
          <w:szCs w:val="28"/>
        </w:rPr>
        <w:t>г.</w:t>
      </w:r>
      <w:r>
        <w:rPr>
          <w:rFonts w:ascii="Times New Roman" w:hAnsi="Times New Roman" w:cs="Times New Roman"/>
          <w:sz w:val="28"/>
          <w:szCs w:val="28"/>
        </w:rPr>
        <w:t xml:space="preserve"> </w:t>
      </w:r>
      <w:r w:rsidR="00864B39" w:rsidRPr="002968C5">
        <w:rPr>
          <w:rFonts w:ascii="Times New Roman" w:hAnsi="Times New Roman" w:cs="Times New Roman"/>
          <w:sz w:val="28"/>
          <w:szCs w:val="28"/>
        </w:rPr>
        <w:t>Москв</w:t>
      </w:r>
      <w:r w:rsidR="00864B39">
        <w:rPr>
          <w:rFonts w:ascii="Times New Roman" w:hAnsi="Times New Roman" w:cs="Times New Roman"/>
          <w:sz w:val="28"/>
          <w:szCs w:val="28"/>
        </w:rPr>
        <w:t>е</w:t>
      </w:r>
      <w:r w:rsidR="00864B39" w:rsidRPr="002968C5">
        <w:rPr>
          <w:rFonts w:ascii="Times New Roman" w:hAnsi="Times New Roman" w:cs="Times New Roman"/>
          <w:sz w:val="28"/>
          <w:szCs w:val="28"/>
        </w:rPr>
        <w:t xml:space="preserve"> </w:t>
      </w:r>
      <w:r w:rsidR="00864B39">
        <w:rPr>
          <w:rFonts w:ascii="Times New Roman" w:hAnsi="Times New Roman" w:cs="Times New Roman"/>
          <w:sz w:val="28"/>
          <w:szCs w:val="28"/>
        </w:rPr>
        <w:t>на</w:t>
      </w:r>
      <w:r w:rsidRPr="002968C5">
        <w:rPr>
          <w:rFonts w:ascii="Times New Roman" w:hAnsi="Times New Roman" w:cs="Times New Roman"/>
          <w:sz w:val="28"/>
          <w:szCs w:val="28"/>
        </w:rPr>
        <w:t xml:space="preserve"> 202</w:t>
      </w:r>
      <w:r>
        <w:rPr>
          <w:rFonts w:ascii="Times New Roman" w:hAnsi="Times New Roman" w:cs="Times New Roman"/>
          <w:sz w:val="28"/>
          <w:szCs w:val="28"/>
        </w:rPr>
        <w:t>3</w:t>
      </w:r>
      <w:r w:rsidRPr="002968C5">
        <w:rPr>
          <w:rFonts w:ascii="Times New Roman" w:hAnsi="Times New Roman" w:cs="Times New Roman"/>
          <w:sz w:val="28"/>
          <w:szCs w:val="28"/>
        </w:rPr>
        <w:t xml:space="preserve"> год</w:t>
      </w:r>
      <w:r>
        <w:rPr>
          <w:rFonts w:ascii="Times New Roman" w:hAnsi="Times New Roman" w:cs="Times New Roman"/>
          <w:sz w:val="28"/>
          <w:szCs w:val="28"/>
        </w:rPr>
        <w:t xml:space="preserve"> </w:t>
      </w:r>
    </w:p>
    <w:p w14:paraId="5F93DE80" w14:textId="77777777" w:rsidR="00B601DE" w:rsidRPr="002968C5" w:rsidRDefault="00B601DE" w:rsidP="00B601DE">
      <w:pPr>
        <w:widowControl w:val="0"/>
        <w:autoSpaceDE w:val="0"/>
        <w:autoSpaceDN w:val="0"/>
        <w:adjustRightInd w:val="0"/>
        <w:spacing w:after="0" w:line="240" w:lineRule="auto"/>
        <w:jc w:val="center"/>
        <w:rPr>
          <w:rFonts w:ascii="Times New Roman" w:hAnsi="Times New Roman" w:cs="Times New Roman"/>
          <w:bCs/>
          <w:sz w:val="12"/>
          <w:szCs w:val="12"/>
        </w:rPr>
      </w:pPr>
    </w:p>
    <w:tbl>
      <w:tblPr>
        <w:tblW w:w="9714"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6170"/>
        <w:gridCol w:w="2977"/>
      </w:tblGrid>
      <w:tr w:rsidR="00B601DE" w:rsidRPr="003E02DA" w14:paraId="6A401E9E" w14:textId="77777777" w:rsidTr="00236429">
        <w:trPr>
          <w:cantSplit/>
          <w:trHeight w:val="108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CBAE1D" w14:textId="77777777" w:rsidR="00B601DE" w:rsidRPr="003E02DA" w:rsidRDefault="00B601DE" w:rsidP="00236429">
            <w:pPr>
              <w:widowControl w:val="0"/>
              <w:autoSpaceDE w:val="0"/>
              <w:autoSpaceDN w:val="0"/>
              <w:adjustRightInd w:val="0"/>
              <w:spacing w:after="0" w:line="240" w:lineRule="auto"/>
              <w:jc w:val="center"/>
              <w:rPr>
                <w:rFonts w:ascii="Times New Roman" w:hAnsi="Times New Roman" w:cs="Times New Roman"/>
                <w:sz w:val="28"/>
                <w:szCs w:val="28"/>
              </w:rPr>
            </w:pPr>
            <w:r w:rsidRPr="003E02DA">
              <w:rPr>
                <w:rFonts w:ascii="Times New Roman" w:hAnsi="Times New Roman" w:cs="Times New Roman"/>
                <w:sz w:val="28"/>
                <w:szCs w:val="28"/>
              </w:rPr>
              <w:t>№ п/п</w:t>
            </w:r>
          </w:p>
        </w:tc>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EE371AB" w14:textId="77777777" w:rsidR="00B601DE" w:rsidRPr="003E02DA" w:rsidRDefault="00B601DE" w:rsidP="00236429">
            <w:pPr>
              <w:widowControl w:val="0"/>
              <w:autoSpaceDE w:val="0"/>
              <w:autoSpaceDN w:val="0"/>
              <w:adjustRightInd w:val="0"/>
              <w:spacing w:after="0" w:line="240" w:lineRule="auto"/>
              <w:jc w:val="center"/>
              <w:rPr>
                <w:rFonts w:ascii="Times New Roman" w:hAnsi="Times New Roman" w:cs="Times New Roman"/>
                <w:sz w:val="28"/>
                <w:szCs w:val="28"/>
              </w:rPr>
            </w:pPr>
            <w:r w:rsidRPr="003E02DA">
              <w:rPr>
                <w:rFonts w:ascii="Times New Roman" w:hAnsi="Times New Roman" w:cs="Times New Roman"/>
                <w:sz w:val="28"/>
                <w:szCs w:val="28"/>
              </w:rPr>
              <w:t xml:space="preserve">Тема аудиторского мероприятия </w:t>
            </w:r>
          </w:p>
          <w:p w14:paraId="468C6C83" w14:textId="77777777" w:rsidR="00B601DE" w:rsidRPr="003E02DA" w:rsidRDefault="00B601DE" w:rsidP="00236429">
            <w:pPr>
              <w:widowControl w:val="0"/>
              <w:autoSpaceDE w:val="0"/>
              <w:autoSpaceDN w:val="0"/>
              <w:adjustRightInd w:val="0"/>
              <w:spacing w:after="0" w:line="240" w:lineRule="auto"/>
              <w:jc w:val="cente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42BAAB2" w14:textId="77777777" w:rsidR="00B601DE" w:rsidRPr="003E02DA" w:rsidRDefault="00B601DE" w:rsidP="00236429">
            <w:pPr>
              <w:widowControl w:val="0"/>
              <w:autoSpaceDE w:val="0"/>
              <w:autoSpaceDN w:val="0"/>
              <w:adjustRightInd w:val="0"/>
              <w:spacing w:after="0" w:line="240" w:lineRule="auto"/>
              <w:jc w:val="center"/>
              <w:rPr>
                <w:rFonts w:ascii="Times New Roman" w:hAnsi="Times New Roman" w:cs="Times New Roman"/>
                <w:sz w:val="28"/>
                <w:szCs w:val="28"/>
              </w:rPr>
            </w:pPr>
            <w:r w:rsidRPr="003E02DA">
              <w:rPr>
                <w:rFonts w:ascii="Times New Roman" w:hAnsi="Times New Roman" w:cs="Times New Roman"/>
                <w:sz w:val="28"/>
                <w:szCs w:val="28"/>
              </w:rPr>
              <w:t>Месяц окончания аудиторского мероприятия</w:t>
            </w:r>
          </w:p>
        </w:tc>
      </w:tr>
      <w:tr w:rsidR="00B601DE" w:rsidRPr="003E02DA" w14:paraId="2B651FBF" w14:textId="77777777" w:rsidTr="00236429">
        <w:trPr>
          <w:cantSplit/>
          <w:trHeight w:val="20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E376D4" w14:textId="77777777" w:rsidR="00B601DE" w:rsidRPr="003E02DA" w:rsidRDefault="00B601DE" w:rsidP="00236429">
            <w:pPr>
              <w:widowControl w:val="0"/>
              <w:autoSpaceDE w:val="0"/>
              <w:autoSpaceDN w:val="0"/>
              <w:adjustRightInd w:val="0"/>
              <w:spacing w:after="0" w:line="240" w:lineRule="auto"/>
              <w:jc w:val="center"/>
              <w:rPr>
                <w:rFonts w:ascii="Times New Roman" w:hAnsi="Times New Roman" w:cs="Times New Roman"/>
                <w:sz w:val="28"/>
                <w:szCs w:val="28"/>
              </w:rPr>
            </w:pPr>
            <w:r w:rsidRPr="003E02DA">
              <w:rPr>
                <w:rFonts w:ascii="Times New Roman" w:hAnsi="Times New Roman" w:cs="Times New Roman"/>
                <w:sz w:val="28"/>
                <w:szCs w:val="28"/>
              </w:rPr>
              <w:t>1</w:t>
            </w:r>
          </w:p>
        </w:tc>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527E48" w14:textId="77777777" w:rsidR="00B601DE" w:rsidRPr="003E02DA" w:rsidRDefault="00B601DE" w:rsidP="00236429">
            <w:pPr>
              <w:widowControl w:val="0"/>
              <w:autoSpaceDE w:val="0"/>
              <w:autoSpaceDN w:val="0"/>
              <w:adjustRightInd w:val="0"/>
              <w:spacing w:after="0" w:line="240" w:lineRule="auto"/>
              <w:jc w:val="center"/>
              <w:rPr>
                <w:rFonts w:ascii="Times New Roman" w:hAnsi="Times New Roman" w:cs="Times New Roman"/>
                <w:sz w:val="28"/>
                <w:szCs w:val="28"/>
              </w:rPr>
            </w:pPr>
            <w:r w:rsidRPr="003E02DA">
              <w:rPr>
                <w:rFonts w:ascii="Times New Roman" w:hAnsi="Times New Roman" w:cs="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C34CC6" w14:textId="77777777" w:rsidR="00B601DE" w:rsidRPr="003E02DA" w:rsidRDefault="00B601DE" w:rsidP="00236429">
            <w:pPr>
              <w:widowControl w:val="0"/>
              <w:autoSpaceDE w:val="0"/>
              <w:autoSpaceDN w:val="0"/>
              <w:adjustRightInd w:val="0"/>
              <w:spacing w:after="0" w:line="240" w:lineRule="auto"/>
              <w:jc w:val="center"/>
              <w:rPr>
                <w:rFonts w:ascii="Times New Roman" w:hAnsi="Times New Roman" w:cs="Times New Roman"/>
                <w:sz w:val="28"/>
                <w:szCs w:val="28"/>
              </w:rPr>
            </w:pPr>
            <w:r w:rsidRPr="003E02DA">
              <w:rPr>
                <w:rFonts w:ascii="Times New Roman" w:hAnsi="Times New Roman" w:cs="Times New Roman"/>
                <w:sz w:val="28"/>
                <w:szCs w:val="28"/>
              </w:rPr>
              <w:t>3</w:t>
            </w:r>
          </w:p>
        </w:tc>
      </w:tr>
      <w:tr w:rsidR="00B601DE" w:rsidRPr="003E02DA" w14:paraId="1EA46CA5" w14:textId="77777777" w:rsidTr="00236429">
        <w:trPr>
          <w:cantSplit/>
          <w:trHeight w:val="1393"/>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7FB7BA" w14:textId="08887475" w:rsidR="00B601DE" w:rsidRPr="003E02DA" w:rsidRDefault="00B601DE" w:rsidP="00236429">
            <w:pPr>
              <w:widowControl w:val="0"/>
              <w:autoSpaceDE w:val="0"/>
              <w:autoSpaceDN w:val="0"/>
              <w:adjustRightInd w:val="0"/>
              <w:spacing w:after="0" w:line="240" w:lineRule="auto"/>
              <w:jc w:val="center"/>
              <w:rPr>
                <w:rFonts w:ascii="Times New Roman" w:hAnsi="Times New Roman" w:cs="Times New Roman"/>
                <w:sz w:val="28"/>
                <w:szCs w:val="28"/>
              </w:rPr>
            </w:pPr>
            <w:r w:rsidRPr="003E02DA">
              <w:rPr>
                <w:rFonts w:ascii="Times New Roman" w:hAnsi="Times New Roman" w:cs="Times New Roman"/>
                <w:sz w:val="28"/>
                <w:szCs w:val="28"/>
              </w:rPr>
              <w:t>1</w:t>
            </w:r>
            <w:r w:rsidR="00360D4A">
              <w:rPr>
                <w:rFonts w:ascii="Times New Roman" w:hAnsi="Times New Roman" w:cs="Times New Roman"/>
                <w:sz w:val="28"/>
                <w:szCs w:val="28"/>
              </w:rPr>
              <w:t>.</w:t>
            </w:r>
          </w:p>
        </w:tc>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B85680" w14:textId="77777777" w:rsidR="00B601DE" w:rsidRPr="003E02DA" w:rsidRDefault="00B601DE" w:rsidP="00236429">
            <w:pPr>
              <w:pStyle w:val="ConsPlusNonformat"/>
              <w:jc w:val="both"/>
              <w:rPr>
                <w:rFonts w:ascii="Times New Roman" w:hAnsi="Times New Roman" w:cs="Times New Roman"/>
                <w:sz w:val="28"/>
                <w:szCs w:val="28"/>
              </w:rPr>
            </w:pPr>
            <w:r w:rsidRPr="003E02DA">
              <w:rPr>
                <w:rFonts w:ascii="Times New Roman" w:hAnsi="Times New Roman" w:cs="Times New Roman"/>
                <w:sz w:val="28"/>
                <w:szCs w:val="28"/>
              </w:rPr>
              <w:t>Оценка надежности внутреннего финансового контроля при формировании обоснований (расчетов) плановых сметных показателей на 2022г. и на плановый период 2023 и 2024 года и расходования бюджетных средств, выделенных на реализацию программ в сфере социального обеспечения, социально-значимых мероприятий, молодежных мероприятий.</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DB56F9" w14:textId="77777777" w:rsidR="00B601DE" w:rsidRPr="003E02DA" w:rsidRDefault="00B601DE" w:rsidP="00236429">
            <w:pPr>
              <w:widowControl w:val="0"/>
              <w:autoSpaceDE w:val="0"/>
              <w:autoSpaceDN w:val="0"/>
              <w:adjustRightInd w:val="0"/>
              <w:spacing w:after="0" w:line="240" w:lineRule="auto"/>
              <w:jc w:val="center"/>
              <w:rPr>
                <w:rFonts w:ascii="Times New Roman" w:hAnsi="Times New Roman" w:cs="Times New Roman"/>
                <w:sz w:val="28"/>
                <w:szCs w:val="28"/>
              </w:rPr>
            </w:pPr>
            <w:r w:rsidRPr="003E02DA">
              <w:rPr>
                <w:rFonts w:ascii="Times New Roman" w:hAnsi="Times New Roman" w:cs="Times New Roman"/>
                <w:sz w:val="28"/>
                <w:szCs w:val="28"/>
              </w:rPr>
              <w:t>Февраль 2023</w:t>
            </w:r>
          </w:p>
        </w:tc>
      </w:tr>
      <w:tr w:rsidR="00B601DE" w:rsidRPr="003E02DA" w14:paraId="0EFB7BF1" w14:textId="77777777" w:rsidTr="00236429">
        <w:trPr>
          <w:cantSplit/>
          <w:trHeight w:val="1206"/>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E8B5C8" w14:textId="75E86DB0" w:rsidR="00B601DE" w:rsidRPr="003E02DA" w:rsidRDefault="00B601DE" w:rsidP="00236429">
            <w:pPr>
              <w:widowControl w:val="0"/>
              <w:autoSpaceDE w:val="0"/>
              <w:autoSpaceDN w:val="0"/>
              <w:adjustRightInd w:val="0"/>
              <w:spacing w:after="0" w:line="240" w:lineRule="auto"/>
              <w:jc w:val="center"/>
              <w:rPr>
                <w:rFonts w:ascii="Times New Roman" w:hAnsi="Times New Roman" w:cs="Times New Roman"/>
                <w:sz w:val="28"/>
                <w:szCs w:val="28"/>
              </w:rPr>
            </w:pPr>
            <w:r w:rsidRPr="003E02DA">
              <w:rPr>
                <w:rFonts w:ascii="Times New Roman" w:hAnsi="Times New Roman" w:cs="Times New Roman"/>
                <w:sz w:val="28"/>
                <w:szCs w:val="28"/>
              </w:rPr>
              <w:t>2</w:t>
            </w:r>
            <w:r w:rsidR="00360D4A">
              <w:rPr>
                <w:rFonts w:ascii="Times New Roman" w:hAnsi="Times New Roman" w:cs="Times New Roman"/>
                <w:sz w:val="28"/>
                <w:szCs w:val="28"/>
              </w:rPr>
              <w:t>.</w:t>
            </w:r>
          </w:p>
        </w:tc>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CCD0D9" w14:textId="7E3F4692" w:rsidR="00B601DE" w:rsidRPr="003E02DA" w:rsidRDefault="00B601DE" w:rsidP="00E61833">
            <w:pPr>
              <w:autoSpaceDE w:val="0"/>
              <w:autoSpaceDN w:val="0"/>
              <w:adjustRightInd w:val="0"/>
              <w:spacing w:after="0" w:line="240" w:lineRule="auto"/>
              <w:jc w:val="both"/>
              <w:rPr>
                <w:rFonts w:ascii="Times New Roman" w:hAnsi="Times New Roman" w:cs="Times New Roman"/>
                <w:sz w:val="28"/>
                <w:szCs w:val="28"/>
              </w:rPr>
            </w:pPr>
            <w:r w:rsidRPr="003E02DA">
              <w:rPr>
                <w:rFonts w:ascii="Times New Roman" w:hAnsi="Times New Roman" w:cs="Times New Roman"/>
                <w:sz w:val="28"/>
                <w:szCs w:val="28"/>
              </w:rPr>
              <w:t>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(своевременность и полнота формирования первичных учетных документов)</w:t>
            </w:r>
            <w:r>
              <w:rPr>
                <w:rFonts w:ascii="Times New Roman" w:hAnsi="Times New Roman" w:cs="Times New Roman"/>
                <w:sz w:val="28"/>
                <w:szCs w:val="28"/>
              </w:rPr>
              <w:t xml:space="preserve"> за 2022 год</w:t>
            </w:r>
            <w:r w:rsidRPr="003E02DA">
              <w:rPr>
                <w:rFonts w:ascii="Times New Roman" w:hAnsi="Times New Roman" w:cs="Times New Roman"/>
                <w:sz w:val="28"/>
                <w:szCs w:val="28"/>
              </w:rPr>
              <w:t xml:space="preserve">. </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74D426" w14:textId="77777777" w:rsidR="00B601DE" w:rsidRPr="003E02DA" w:rsidRDefault="00B601DE" w:rsidP="00236429">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3E02DA">
              <w:rPr>
                <w:rFonts w:ascii="Times New Roman" w:hAnsi="Times New Roman" w:cs="Times New Roman"/>
                <w:sz w:val="28"/>
                <w:szCs w:val="28"/>
              </w:rPr>
              <w:t>Март  2023</w:t>
            </w:r>
            <w:proofErr w:type="gramEnd"/>
          </w:p>
        </w:tc>
      </w:tr>
      <w:tr w:rsidR="00864B39" w:rsidRPr="003E02DA" w14:paraId="267693D3" w14:textId="77777777" w:rsidTr="00236429">
        <w:trPr>
          <w:cantSplit/>
          <w:trHeight w:val="1206"/>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DAE49F" w14:textId="70C4FA30" w:rsidR="00864B39" w:rsidRPr="003E02DA" w:rsidRDefault="0061796A" w:rsidP="0023642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360D4A">
              <w:rPr>
                <w:rFonts w:ascii="Times New Roman" w:hAnsi="Times New Roman" w:cs="Times New Roman"/>
                <w:sz w:val="28"/>
                <w:szCs w:val="28"/>
              </w:rPr>
              <w:t>.</w:t>
            </w:r>
          </w:p>
        </w:tc>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818D24" w14:textId="576A17AA" w:rsidR="00864B39" w:rsidRPr="003E02DA" w:rsidRDefault="00C960B2" w:rsidP="0023642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Аудит </w:t>
            </w:r>
            <w:r w:rsidR="00B340C4">
              <w:rPr>
                <w:rFonts w:ascii="Times New Roman" w:hAnsi="Times New Roman" w:cs="Times New Roman"/>
                <w:sz w:val="28"/>
                <w:szCs w:val="28"/>
              </w:rPr>
              <w:t xml:space="preserve">надежности внутреннего финансового контроля в отношении выполняемых бюджетных процедур, аудит </w:t>
            </w:r>
            <w:r w:rsidR="00B16762">
              <w:rPr>
                <w:rFonts w:ascii="Times New Roman" w:hAnsi="Times New Roman" w:cs="Times New Roman"/>
                <w:sz w:val="28"/>
                <w:szCs w:val="28"/>
              </w:rPr>
              <w:t>соответствия</w:t>
            </w:r>
            <w:r w:rsidR="00DF0E7D">
              <w:rPr>
                <w:rFonts w:ascii="Times New Roman" w:hAnsi="Times New Roman" w:cs="Times New Roman"/>
                <w:sz w:val="28"/>
                <w:szCs w:val="28"/>
              </w:rPr>
              <w:t xml:space="preserve"> законодательств</w:t>
            </w:r>
            <w:r w:rsidR="004719BB">
              <w:rPr>
                <w:rFonts w:ascii="Times New Roman" w:hAnsi="Times New Roman" w:cs="Times New Roman"/>
                <w:sz w:val="28"/>
                <w:szCs w:val="28"/>
              </w:rPr>
              <w:t>у</w:t>
            </w:r>
            <w:r w:rsidR="00DF0E7D">
              <w:rPr>
                <w:rFonts w:ascii="Times New Roman" w:hAnsi="Times New Roman" w:cs="Times New Roman"/>
                <w:sz w:val="28"/>
                <w:szCs w:val="28"/>
              </w:rPr>
              <w:t xml:space="preserve"> </w:t>
            </w:r>
            <w:r>
              <w:rPr>
                <w:rFonts w:ascii="Times New Roman" w:hAnsi="Times New Roman" w:cs="Times New Roman"/>
                <w:sz w:val="28"/>
                <w:szCs w:val="28"/>
              </w:rPr>
              <w:t xml:space="preserve">учетной политики </w:t>
            </w:r>
            <w:r w:rsidR="00B340C4">
              <w:rPr>
                <w:rFonts w:ascii="Times New Roman" w:hAnsi="Times New Roman" w:cs="Times New Roman"/>
                <w:sz w:val="28"/>
                <w:szCs w:val="28"/>
              </w:rPr>
              <w:t>в рамка</w:t>
            </w:r>
            <w:r w:rsidR="00DF0E7D">
              <w:rPr>
                <w:rFonts w:ascii="Times New Roman" w:hAnsi="Times New Roman" w:cs="Times New Roman"/>
                <w:sz w:val="28"/>
                <w:szCs w:val="28"/>
              </w:rPr>
              <w:t>х</w:t>
            </w:r>
            <w:r w:rsidR="00B340C4">
              <w:rPr>
                <w:rFonts w:ascii="Times New Roman" w:hAnsi="Times New Roman" w:cs="Times New Roman"/>
                <w:sz w:val="28"/>
                <w:szCs w:val="28"/>
              </w:rPr>
              <w:t xml:space="preserve"> </w:t>
            </w:r>
            <w:r>
              <w:rPr>
                <w:rFonts w:ascii="Times New Roman" w:hAnsi="Times New Roman" w:cs="Times New Roman"/>
                <w:sz w:val="28"/>
                <w:szCs w:val="28"/>
              </w:rPr>
              <w:t>ведение бюджетного учета</w:t>
            </w:r>
            <w:r w:rsidR="004719BB">
              <w:rPr>
                <w:rFonts w:ascii="Times New Roman" w:hAnsi="Times New Roman" w:cs="Times New Roman"/>
                <w:sz w:val="28"/>
                <w:szCs w:val="28"/>
              </w:rPr>
              <w:t>,</w:t>
            </w:r>
            <w:r>
              <w:rPr>
                <w:rFonts w:ascii="Times New Roman" w:hAnsi="Times New Roman" w:cs="Times New Roman"/>
                <w:sz w:val="28"/>
                <w:szCs w:val="28"/>
              </w:rPr>
              <w:t xml:space="preserve"> методологии и стандартам бюджетного учета.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106EC7" w14:textId="02BB9F40" w:rsidR="00864B39" w:rsidRPr="003E02DA" w:rsidRDefault="00497E37" w:rsidP="00236429">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 xml:space="preserve">Май </w:t>
            </w:r>
            <w:r w:rsidR="00C960B2">
              <w:rPr>
                <w:rFonts w:ascii="Times New Roman" w:hAnsi="Times New Roman" w:cs="Times New Roman"/>
                <w:sz w:val="28"/>
                <w:szCs w:val="28"/>
              </w:rPr>
              <w:t xml:space="preserve"> 2023</w:t>
            </w:r>
            <w:proofErr w:type="gramEnd"/>
          </w:p>
        </w:tc>
      </w:tr>
      <w:tr w:rsidR="00497E37" w:rsidRPr="003E02DA" w14:paraId="2E2560D8" w14:textId="77777777" w:rsidTr="00236429">
        <w:trPr>
          <w:cantSplit/>
          <w:trHeight w:val="1206"/>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7B24C8" w14:textId="668FE5FD" w:rsidR="00497E37" w:rsidRDefault="00497E37" w:rsidP="00497E3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0EE2E7" w14:textId="14BFDCB1" w:rsidR="00497E37" w:rsidRPr="008220D8" w:rsidRDefault="00497E37" w:rsidP="00497E37">
            <w:pPr>
              <w:widowControl w:val="0"/>
              <w:autoSpaceDE w:val="0"/>
              <w:autoSpaceDN w:val="0"/>
              <w:adjustRightInd w:val="0"/>
              <w:spacing w:after="0" w:line="240" w:lineRule="auto"/>
              <w:jc w:val="both"/>
              <w:rPr>
                <w:rFonts w:ascii="Times New Roman" w:hAnsi="Times New Roman" w:cs="Times New Roman"/>
                <w:sz w:val="28"/>
                <w:szCs w:val="28"/>
              </w:rPr>
            </w:pPr>
            <w:r w:rsidRPr="00D12E0D">
              <w:rPr>
                <w:rFonts w:ascii="Times New Roman" w:hAnsi="Times New Roman" w:cs="Times New Roman"/>
                <w:sz w:val="28"/>
                <w:szCs w:val="28"/>
              </w:rPr>
              <w:t xml:space="preserve">Аудит </w:t>
            </w:r>
            <w:r w:rsidR="008742E8">
              <w:rPr>
                <w:rFonts w:ascii="Times New Roman" w:hAnsi="Times New Roman" w:cs="Times New Roman"/>
                <w:sz w:val="28"/>
                <w:szCs w:val="28"/>
              </w:rPr>
              <w:t>надежности внутреннего финансового контроля в отношении выполняемых</w:t>
            </w:r>
            <w:r w:rsidRPr="00D12E0D">
              <w:rPr>
                <w:rFonts w:ascii="Times New Roman" w:hAnsi="Times New Roman" w:cs="Times New Roman"/>
                <w:sz w:val="28"/>
                <w:szCs w:val="28"/>
              </w:rPr>
              <w:t xml:space="preserve"> бюджетных </w:t>
            </w:r>
            <w:r w:rsidR="008742E8">
              <w:rPr>
                <w:rFonts w:ascii="Times New Roman" w:hAnsi="Times New Roman" w:cs="Times New Roman"/>
                <w:sz w:val="28"/>
                <w:szCs w:val="28"/>
              </w:rPr>
              <w:t xml:space="preserve">процедур, аудит экономности и результативности использования бюджетных средств в рамках </w:t>
            </w:r>
            <w:r>
              <w:rPr>
                <w:rFonts w:ascii="Times New Roman" w:hAnsi="Times New Roman" w:cs="Times New Roman"/>
                <w:sz w:val="28"/>
                <w:szCs w:val="28"/>
              </w:rPr>
              <w:t xml:space="preserve">реализации программы: </w:t>
            </w:r>
            <w:r w:rsidRPr="008220D8">
              <w:rPr>
                <w:rFonts w:ascii="Times New Roman" w:hAnsi="Times New Roman" w:cs="Times New Roman"/>
                <w:sz w:val="28"/>
                <w:szCs w:val="28"/>
              </w:rPr>
              <w:t>«</w:t>
            </w:r>
            <w:r>
              <w:rPr>
                <w:rFonts w:ascii="Times New Roman" w:hAnsi="Times New Roman" w:cs="Times New Roman"/>
                <w:sz w:val="28"/>
                <w:szCs w:val="28"/>
              </w:rPr>
              <w:t xml:space="preserve">Дорожное хозяйство в </w:t>
            </w:r>
            <w:r w:rsidRPr="008220D8">
              <w:rPr>
                <w:rFonts w:ascii="Times New Roman" w:hAnsi="Times New Roman" w:cs="Times New Roman"/>
                <w:sz w:val="28"/>
                <w:szCs w:val="28"/>
              </w:rPr>
              <w:t xml:space="preserve"> </w:t>
            </w:r>
          </w:p>
          <w:p w14:paraId="5323852B" w14:textId="1FC34DDB" w:rsidR="00497E37" w:rsidRPr="008220D8" w:rsidRDefault="00497E37" w:rsidP="00497E37">
            <w:pPr>
              <w:widowControl w:val="0"/>
              <w:autoSpaceDE w:val="0"/>
              <w:autoSpaceDN w:val="0"/>
              <w:adjustRightInd w:val="0"/>
              <w:spacing w:after="0" w:line="240" w:lineRule="auto"/>
              <w:jc w:val="both"/>
              <w:rPr>
                <w:rFonts w:ascii="Times New Roman" w:hAnsi="Times New Roman" w:cs="Times New Roman"/>
                <w:sz w:val="28"/>
                <w:szCs w:val="28"/>
              </w:rPr>
            </w:pPr>
            <w:r w:rsidRPr="008220D8">
              <w:rPr>
                <w:rFonts w:ascii="Times New Roman" w:hAnsi="Times New Roman" w:cs="Times New Roman"/>
                <w:sz w:val="28"/>
                <w:szCs w:val="28"/>
              </w:rPr>
              <w:t>поселени</w:t>
            </w:r>
            <w:r>
              <w:rPr>
                <w:rFonts w:ascii="Times New Roman" w:hAnsi="Times New Roman" w:cs="Times New Roman"/>
                <w:sz w:val="28"/>
                <w:szCs w:val="28"/>
              </w:rPr>
              <w:t>и</w:t>
            </w:r>
            <w:r w:rsidRPr="008220D8">
              <w:rPr>
                <w:rFonts w:ascii="Times New Roman" w:hAnsi="Times New Roman" w:cs="Times New Roman"/>
                <w:sz w:val="28"/>
                <w:szCs w:val="28"/>
              </w:rPr>
              <w:t xml:space="preserve"> Роговское на 202</w:t>
            </w:r>
            <w:r w:rsidR="00B340C4">
              <w:rPr>
                <w:rFonts w:ascii="Times New Roman" w:hAnsi="Times New Roman" w:cs="Times New Roman"/>
                <w:sz w:val="28"/>
                <w:szCs w:val="28"/>
              </w:rPr>
              <w:t>2</w:t>
            </w:r>
            <w:r w:rsidRPr="008220D8">
              <w:rPr>
                <w:rFonts w:ascii="Times New Roman" w:hAnsi="Times New Roman" w:cs="Times New Roman"/>
                <w:sz w:val="28"/>
                <w:szCs w:val="28"/>
              </w:rPr>
              <w:t xml:space="preserve"> год и </w:t>
            </w:r>
          </w:p>
          <w:p w14:paraId="653EEC7D" w14:textId="0612E672" w:rsidR="00497E37" w:rsidRDefault="00497E37" w:rsidP="00497E37">
            <w:pPr>
              <w:autoSpaceDE w:val="0"/>
              <w:autoSpaceDN w:val="0"/>
              <w:adjustRightInd w:val="0"/>
              <w:spacing w:after="0" w:line="240" w:lineRule="auto"/>
              <w:jc w:val="both"/>
              <w:rPr>
                <w:rFonts w:ascii="Times New Roman" w:hAnsi="Times New Roman" w:cs="Times New Roman"/>
                <w:sz w:val="28"/>
                <w:szCs w:val="28"/>
              </w:rPr>
            </w:pPr>
            <w:r w:rsidRPr="008220D8">
              <w:rPr>
                <w:rFonts w:ascii="Times New Roman" w:hAnsi="Times New Roman" w:cs="Times New Roman"/>
                <w:sz w:val="28"/>
                <w:szCs w:val="28"/>
              </w:rPr>
              <w:t>плановый период 202</w:t>
            </w:r>
            <w:r w:rsidR="00B340C4">
              <w:rPr>
                <w:rFonts w:ascii="Times New Roman" w:hAnsi="Times New Roman" w:cs="Times New Roman"/>
                <w:sz w:val="28"/>
                <w:szCs w:val="28"/>
              </w:rPr>
              <w:t>3</w:t>
            </w:r>
            <w:r w:rsidRPr="008220D8">
              <w:rPr>
                <w:rFonts w:ascii="Times New Roman" w:hAnsi="Times New Roman" w:cs="Times New Roman"/>
                <w:sz w:val="28"/>
                <w:szCs w:val="28"/>
              </w:rPr>
              <w:t xml:space="preserve"> и 202</w:t>
            </w:r>
            <w:r w:rsidR="00B340C4">
              <w:rPr>
                <w:rFonts w:ascii="Times New Roman" w:hAnsi="Times New Roman" w:cs="Times New Roman"/>
                <w:sz w:val="28"/>
                <w:szCs w:val="28"/>
              </w:rPr>
              <w:t>4</w:t>
            </w:r>
            <w:r w:rsidRPr="008220D8">
              <w:rPr>
                <w:rFonts w:ascii="Times New Roman" w:hAnsi="Times New Roman" w:cs="Times New Roman"/>
                <w:sz w:val="28"/>
                <w:szCs w:val="28"/>
              </w:rPr>
              <w:t xml:space="preserve"> годов»</w:t>
            </w:r>
            <w:r>
              <w:rPr>
                <w:rFonts w:ascii="Times New Roman" w:hAnsi="Times New Roman" w:cs="Times New Roman"/>
                <w:sz w:val="28"/>
                <w:szCs w:val="28"/>
              </w:rPr>
              <w:t>.</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035D77" w14:textId="3CE5CA3E" w:rsidR="00497E37" w:rsidRDefault="00497E37" w:rsidP="00497E3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Июнь 2023</w:t>
            </w:r>
          </w:p>
        </w:tc>
      </w:tr>
      <w:tr w:rsidR="00497E37" w:rsidRPr="003E02DA" w14:paraId="234E4416" w14:textId="77777777" w:rsidTr="00236429">
        <w:trPr>
          <w:cantSplit/>
          <w:trHeight w:val="1206"/>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A9AB0D" w14:textId="3977017D" w:rsidR="00497E37" w:rsidRPr="003E02DA" w:rsidRDefault="00497E37" w:rsidP="00497E3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13FB38" w14:textId="006C9762" w:rsidR="00497E37" w:rsidRPr="003E02DA" w:rsidRDefault="008742E8" w:rsidP="00497E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Аудит надежности внутреннего финансового контроля в отношении выполняемых бюджетных процедур, аудит</w:t>
            </w:r>
            <w:r w:rsidR="00B660DE">
              <w:rPr>
                <w:rFonts w:ascii="Times New Roman" w:hAnsi="Times New Roman" w:cs="Times New Roman"/>
                <w:sz w:val="28"/>
                <w:szCs w:val="28"/>
              </w:rPr>
              <w:t xml:space="preserve"> </w:t>
            </w:r>
            <w:r w:rsidR="00CE6D48">
              <w:rPr>
                <w:rFonts w:ascii="Times New Roman" w:hAnsi="Times New Roman" w:cs="Times New Roman"/>
                <w:sz w:val="28"/>
                <w:szCs w:val="28"/>
              </w:rPr>
              <w:t xml:space="preserve">соответствия </w:t>
            </w:r>
            <w:r w:rsidR="00B660DE">
              <w:rPr>
                <w:rFonts w:ascii="Times New Roman" w:hAnsi="Times New Roman" w:cs="Times New Roman"/>
                <w:sz w:val="28"/>
                <w:szCs w:val="28"/>
              </w:rPr>
              <w:t>законодательств</w:t>
            </w:r>
            <w:r w:rsidR="00CE6D48">
              <w:rPr>
                <w:rFonts w:ascii="Times New Roman" w:hAnsi="Times New Roman" w:cs="Times New Roman"/>
                <w:sz w:val="28"/>
                <w:szCs w:val="28"/>
              </w:rPr>
              <w:t>у</w:t>
            </w:r>
            <w:r w:rsidR="00B660DE">
              <w:rPr>
                <w:rFonts w:ascii="Times New Roman" w:hAnsi="Times New Roman" w:cs="Times New Roman"/>
                <w:sz w:val="28"/>
                <w:szCs w:val="28"/>
              </w:rPr>
              <w:t xml:space="preserve"> </w:t>
            </w:r>
            <w:r w:rsidR="00CE6D48">
              <w:rPr>
                <w:rFonts w:ascii="Times New Roman" w:hAnsi="Times New Roman" w:cs="Times New Roman"/>
                <w:sz w:val="28"/>
                <w:szCs w:val="28"/>
              </w:rPr>
              <w:t>бюджетных процедур</w:t>
            </w:r>
            <w:r w:rsidR="00B660DE">
              <w:rPr>
                <w:rFonts w:ascii="Times New Roman" w:hAnsi="Times New Roman" w:cs="Times New Roman"/>
                <w:sz w:val="28"/>
                <w:szCs w:val="28"/>
              </w:rPr>
              <w:t xml:space="preserve"> </w:t>
            </w:r>
            <w:r w:rsidR="00497E37" w:rsidRPr="00F255D7">
              <w:rPr>
                <w:rFonts w:ascii="Times New Roman" w:hAnsi="Times New Roman" w:cs="Times New Roman"/>
                <w:color w:val="000000"/>
                <w:sz w:val="28"/>
                <w:szCs w:val="28"/>
              </w:rPr>
              <w:t>в сфере закупок товаров, работ, услуг для обеспечения государственных и муниципальных нужд</w:t>
            </w:r>
            <w:r w:rsidR="00497E37">
              <w:rPr>
                <w:rFonts w:ascii="Times New Roman" w:hAnsi="Times New Roman" w:cs="Times New Roman"/>
                <w:color w:val="000000"/>
                <w:sz w:val="28"/>
                <w:szCs w:val="28"/>
              </w:rPr>
              <w:t>.</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9989F5" w14:textId="2EB56F5D" w:rsidR="00497E37" w:rsidRPr="003E02DA" w:rsidRDefault="00497E37" w:rsidP="00497E3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Июль 2023</w:t>
            </w:r>
          </w:p>
        </w:tc>
      </w:tr>
      <w:tr w:rsidR="00497E37" w:rsidRPr="003E02DA" w14:paraId="2090DC3E" w14:textId="77777777" w:rsidTr="00236429">
        <w:trPr>
          <w:cantSplit/>
          <w:trHeight w:val="1206"/>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6C0F29" w14:textId="4FEDF7E4" w:rsidR="00497E37" w:rsidRPr="003E02DA" w:rsidRDefault="00831274" w:rsidP="00497E3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8E5E07" w14:textId="5B399C88" w:rsidR="00497E37" w:rsidRPr="003E02DA" w:rsidRDefault="00497E37" w:rsidP="007A556F">
            <w:pPr>
              <w:autoSpaceDE w:val="0"/>
              <w:autoSpaceDN w:val="0"/>
              <w:adjustRightInd w:val="0"/>
              <w:spacing w:after="0" w:line="240" w:lineRule="auto"/>
              <w:jc w:val="both"/>
              <w:rPr>
                <w:rFonts w:ascii="Times New Roman" w:hAnsi="Times New Roman" w:cs="Times New Roman"/>
                <w:sz w:val="28"/>
                <w:szCs w:val="28"/>
              </w:rPr>
            </w:pPr>
            <w:r w:rsidRPr="003E02DA">
              <w:rPr>
                <w:rFonts w:ascii="Times New Roman" w:hAnsi="Times New Roman" w:cs="Times New Roman"/>
                <w:sz w:val="28"/>
                <w:szCs w:val="28"/>
              </w:rPr>
              <w:t>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(своевременность и полнота формирования первичных учетных документов)</w:t>
            </w:r>
            <w:r>
              <w:rPr>
                <w:rFonts w:ascii="Times New Roman" w:hAnsi="Times New Roman" w:cs="Times New Roman"/>
                <w:sz w:val="28"/>
                <w:szCs w:val="28"/>
              </w:rPr>
              <w:t xml:space="preserve"> за первое полугодие 2023 года</w:t>
            </w:r>
            <w:r w:rsidRPr="003E02DA">
              <w:rPr>
                <w:rFonts w:ascii="Times New Roman" w:hAnsi="Times New Roman" w:cs="Times New Roman"/>
                <w:sz w:val="28"/>
                <w:szCs w:val="28"/>
              </w:rPr>
              <w:t>.</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BA0CFB" w14:textId="5CEEC909" w:rsidR="00497E37" w:rsidRPr="003E02DA" w:rsidRDefault="00497E37" w:rsidP="00497E3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Август 2023</w:t>
            </w:r>
          </w:p>
        </w:tc>
      </w:tr>
      <w:tr w:rsidR="00497E37" w:rsidRPr="003E02DA" w14:paraId="531534C4" w14:textId="77777777" w:rsidTr="00236429">
        <w:trPr>
          <w:cantSplit/>
          <w:trHeight w:val="1206"/>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8B8CD8" w14:textId="4D1798FB" w:rsidR="00497E37" w:rsidRPr="003E02DA" w:rsidRDefault="00831274" w:rsidP="00497E3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A7216C" w14:textId="28871037" w:rsidR="00497E37" w:rsidRPr="00D12E0D" w:rsidRDefault="008742E8" w:rsidP="008742E8">
            <w:pPr>
              <w:widowControl w:val="0"/>
              <w:autoSpaceDE w:val="0"/>
              <w:autoSpaceDN w:val="0"/>
              <w:adjustRightInd w:val="0"/>
              <w:spacing w:after="0" w:line="240" w:lineRule="auto"/>
              <w:jc w:val="both"/>
              <w:rPr>
                <w:rFonts w:ascii="Times New Roman" w:hAnsi="Times New Roman" w:cs="Times New Roman"/>
                <w:sz w:val="28"/>
                <w:szCs w:val="28"/>
              </w:rPr>
            </w:pPr>
            <w:r w:rsidRPr="00D12E0D">
              <w:rPr>
                <w:rFonts w:ascii="Times New Roman" w:hAnsi="Times New Roman" w:cs="Times New Roman"/>
                <w:sz w:val="28"/>
                <w:szCs w:val="28"/>
              </w:rPr>
              <w:t xml:space="preserve">Аудит </w:t>
            </w:r>
            <w:r>
              <w:rPr>
                <w:rFonts w:ascii="Times New Roman" w:hAnsi="Times New Roman" w:cs="Times New Roman"/>
                <w:sz w:val="28"/>
                <w:szCs w:val="28"/>
              </w:rPr>
              <w:t>надежности внутреннего финансового контроля в отношении выполняемых</w:t>
            </w:r>
            <w:r w:rsidRPr="00D12E0D">
              <w:rPr>
                <w:rFonts w:ascii="Times New Roman" w:hAnsi="Times New Roman" w:cs="Times New Roman"/>
                <w:sz w:val="28"/>
                <w:szCs w:val="28"/>
              </w:rPr>
              <w:t xml:space="preserve"> бюджетных </w:t>
            </w:r>
            <w:r>
              <w:rPr>
                <w:rFonts w:ascii="Times New Roman" w:hAnsi="Times New Roman" w:cs="Times New Roman"/>
                <w:sz w:val="28"/>
                <w:szCs w:val="28"/>
              </w:rPr>
              <w:t xml:space="preserve">процедур, аудит экономности и результативности использования бюджетных средств в рамках реализации программы: </w:t>
            </w:r>
            <w:r w:rsidR="00497E37" w:rsidRPr="008220D8">
              <w:rPr>
                <w:rFonts w:ascii="Times New Roman" w:hAnsi="Times New Roman" w:cs="Times New Roman"/>
                <w:sz w:val="28"/>
                <w:szCs w:val="28"/>
              </w:rPr>
              <w:t>«</w:t>
            </w:r>
            <w:r w:rsidR="008A0AC0">
              <w:rPr>
                <w:rFonts w:ascii="Times New Roman" w:hAnsi="Times New Roman" w:cs="Times New Roman"/>
                <w:sz w:val="28"/>
                <w:szCs w:val="28"/>
              </w:rPr>
              <w:t>Благоустройство и озеленение территории п</w:t>
            </w:r>
            <w:r w:rsidR="00497E37" w:rsidRPr="008220D8">
              <w:rPr>
                <w:rFonts w:ascii="Times New Roman" w:hAnsi="Times New Roman" w:cs="Times New Roman"/>
                <w:sz w:val="28"/>
                <w:szCs w:val="28"/>
              </w:rPr>
              <w:t>оселения Роговское на 202</w:t>
            </w:r>
            <w:r>
              <w:rPr>
                <w:rFonts w:ascii="Times New Roman" w:hAnsi="Times New Roman" w:cs="Times New Roman"/>
                <w:sz w:val="28"/>
                <w:szCs w:val="28"/>
              </w:rPr>
              <w:t>2</w:t>
            </w:r>
            <w:r w:rsidR="00497E37" w:rsidRPr="008220D8">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3</w:t>
            </w:r>
            <w:r w:rsidR="00497E37" w:rsidRPr="008220D8">
              <w:rPr>
                <w:rFonts w:ascii="Times New Roman" w:hAnsi="Times New Roman" w:cs="Times New Roman"/>
                <w:sz w:val="28"/>
                <w:szCs w:val="28"/>
              </w:rPr>
              <w:t xml:space="preserve"> и 202</w:t>
            </w:r>
            <w:r>
              <w:rPr>
                <w:rFonts w:ascii="Times New Roman" w:hAnsi="Times New Roman" w:cs="Times New Roman"/>
                <w:sz w:val="28"/>
                <w:szCs w:val="28"/>
              </w:rPr>
              <w:t>4</w:t>
            </w:r>
            <w:r w:rsidR="00497E37" w:rsidRPr="008220D8">
              <w:rPr>
                <w:rFonts w:ascii="Times New Roman" w:hAnsi="Times New Roman" w:cs="Times New Roman"/>
                <w:sz w:val="28"/>
                <w:szCs w:val="28"/>
              </w:rPr>
              <w:t xml:space="preserve"> годов»</w:t>
            </w:r>
            <w:r w:rsidR="00497E37">
              <w:rPr>
                <w:rFonts w:ascii="Times New Roman" w:hAnsi="Times New Roman" w:cs="Times New Roman"/>
                <w:sz w:val="28"/>
                <w:szCs w:val="28"/>
              </w:rPr>
              <w:t>.</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B9F5BE" w14:textId="51CCA863" w:rsidR="00497E37" w:rsidRDefault="00131889" w:rsidP="00497E3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Октябрь 2023</w:t>
            </w:r>
          </w:p>
        </w:tc>
      </w:tr>
      <w:tr w:rsidR="00497E37" w:rsidRPr="003E02DA" w14:paraId="327A04E5" w14:textId="77777777" w:rsidTr="00236429">
        <w:trPr>
          <w:cantSplit/>
          <w:trHeight w:val="1206"/>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1D6475" w14:textId="5572035A" w:rsidR="00497E37" w:rsidRPr="003E02DA" w:rsidRDefault="00831274" w:rsidP="00497E3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A3BC90" w14:textId="3B2969A5" w:rsidR="00497E37" w:rsidRPr="003E02DA" w:rsidRDefault="00497E37" w:rsidP="00497E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Оценка надежности внутреннего финансового контроля при осуществлении бюджетных процедур в целях составления проекта бюджета на 2023 г. и на плановый период 2024 и 2025 гг., как получателя бюджетных средств.</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85B4E8" w14:textId="5CE27BE0" w:rsidR="00497E37" w:rsidRPr="003E02DA" w:rsidRDefault="00D97757" w:rsidP="00497E3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Декабрь 2023</w:t>
            </w:r>
          </w:p>
        </w:tc>
      </w:tr>
    </w:tbl>
    <w:p w14:paraId="60CE80A0" w14:textId="77777777" w:rsidR="00B601DE" w:rsidRPr="003E02DA" w:rsidRDefault="00B601DE" w:rsidP="00B601DE">
      <w:pPr>
        <w:spacing w:after="0"/>
        <w:rPr>
          <w:rFonts w:ascii="Times New Roman" w:hAnsi="Times New Roman" w:cs="Times New Roman"/>
          <w:sz w:val="28"/>
          <w:szCs w:val="28"/>
        </w:rPr>
      </w:pPr>
    </w:p>
    <w:bookmarkEnd w:id="2"/>
    <w:tbl>
      <w:tblPr>
        <w:tblW w:w="10488" w:type="dxa"/>
        <w:tblLook w:val="04A0" w:firstRow="1" w:lastRow="0" w:firstColumn="1" w:lastColumn="0" w:noHBand="0" w:noVBand="1"/>
      </w:tblPr>
      <w:tblGrid>
        <w:gridCol w:w="4536"/>
        <w:gridCol w:w="5952"/>
      </w:tblGrid>
      <w:tr w:rsidR="00864B39" w:rsidRPr="00C368C0" w14:paraId="6C1E46D5" w14:textId="77777777" w:rsidTr="00666FAB">
        <w:tc>
          <w:tcPr>
            <w:tcW w:w="4536" w:type="dxa"/>
            <w:shd w:val="clear" w:color="auto" w:fill="auto"/>
          </w:tcPr>
          <w:p w14:paraId="18D97345" w14:textId="77777777" w:rsidR="00864B39" w:rsidRPr="0039507C" w:rsidRDefault="00864B39" w:rsidP="00DF0E7D">
            <w:pPr>
              <w:pStyle w:val="ConsPlusNonformat"/>
              <w:jc w:val="both"/>
              <w:rPr>
                <w:rFonts w:ascii="Times New Roman" w:eastAsia="Calibri" w:hAnsi="Times New Roman" w:cs="Times New Roman"/>
                <w:sz w:val="28"/>
                <w:szCs w:val="28"/>
              </w:rPr>
            </w:pPr>
          </w:p>
        </w:tc>
        <w:tc>
          <w:tcPr>
            <w:tcW w:w="5952" w:type="dxa"/>
            <w:shd w:val="clear" w:color="auto" w:fill="auto"/>
          </w:tcPr>
          <w:p w14:paraId="6927C9F9" w14:textId="77777777" w:rsidR="00864B39" w:rsidRPr="00C368C0" w:rsidRDefault="00864B39" w:rsidP="00666FAB">
            <w:pPr>
              <w:spacing w:after="0" w:line="240" w:lineRule="auto"/>
              <w:ind w:firstLine="851"/>
              <w:jc w:val="right"/>
              <w:rPr>
                <w:rFonts w:ascii="Times New Roman" w:eastAsia="Calibri" w:hAnsi="Times New Roman" w:cs="Times New Roman"/>
                <w:sz w:val="24"/>
                <w:szCs w:val="24"/>
                <w:lang w:eastAsia="ru-RU"/>
              </w:rPr>
            </w:pPr>
          </w:p>
          <w:p w14:paraId="367C403B" w14:textId="77777777" w:rsidR="00864B39" w:rsidRPr="00C368C0" w:rsidRDefault="00864B39" w:rsidP="00666FAB">
            <w:pPr>
              <w:spacing w:after="0" w:line="240" w:lineRule="auto"/>
              <w:ind w:firstLine="851"/>
              <w:jc w:val="right"/>
              <w:rPr>
                <w:rFonts w:ascii="Times New Roman" w:eastAsia="Calibri" w:hAnsi="Times New Roman" w:cs="Times New Roman"/>
                <w:sz w:val="24"/>
                <w:szCs w:val="24"/>
                <w:lang w:eastAsia="ru-RU"/>
              </w:rPr>
            </w:pPr>
          </w:p>
          <w:p w14:paraId="57B8EB0D" w14:textId="77777777" w:rsidR="00864B39" w:rsidRPr="00C368C0" w:rsidRDefault="00864B39" w:rsidP="00666FAB">
            <w:pPr>
              <w:spacing w:after="0" w:line="240" w:lineRule="auto"/>
              <w:ind w:firstLine="851"/>
              <w:jc w:val="right"/>
              <w:rPr>
                <w:rFonts w:ascii="Times New Roman" w:eastAsia="Calibri" w:hAnsi="Times New Roman" w:cs="Times New Roman"/>
                <w:sz w:val="24"/>
                <w:szCs w:val="24"/>
                <w:lang w:eastAsia="ru-RU"/>
              </w:rPr>
            </w:pPr>
          </w:p>
        </w:tc>
      </w:tr>
    </w:tbl>
    <w:p w14:paraId="609055E8" w14:textId="77777777" w:rsidR="00864B39" w:rsidRDefault="00864B39" w:rsidP="00864B39">
      <w:pPr>
        <w:pStyle w:val="ConsPlusNonformat"/>
        <w:spacing w:line="276" w:lineRule="auto"/>
        <w:jc w:val="both"/>
      </w:pPr>
      <w:r>
        <w:t>________________________________ ________________ _________________________</w:t>
      </w:r>
    </w:p>
    <w:p w14:paraId="1C3CA14A" w14:textId="77777777" w:rsidR="00864B39" w:rsidRDefault="00864B39" w:rsidP="00864B39">
      <w:pPr>
        <w:pStyle w:val="ConsPlusNonformat"/>
        <w:spacing w:line="276" w:lineRule="auto"/>
        <w:jc w:val="both"/>
        <w:rPr>
          <w:rFonts w:ascii="Times New Roman" w:hAnsi="Times New Roman" w:cs="Times New Roman"/>
        </w:rPr>
      </w:pPr>
      <w:r>
        <w:t xml:space="preserve">       </w:t>
      </w:r>
      <w:r w:rsidRPr="00836116">
        <w:rPr>
          <w:rFonts w:ascii="Times New Roman" w:hAnsi="Times New Roman" w:cs="Times New Roman"/>
        </w:rPr>
        <w:t xml:space="preserve">   </w:t>
      </w:r>
      <w:r w:rsidRPr="00606B1E">
        <w:rPr>
          <w:rFonts w:ascii="Times New Roman" w:hAnsi="Times New Roman" w:cs="Times New Roman"/>
        </w:rPr>
        <w:t>(</w:t>
      </w:r>
      <w:proofErr w:type="gramStart"/>
      <w:r w:rsidRPr="00606B1E">
        <w:rPr>
          <w:rFonts w:ascii="Times New Roman" w:hAnsi="Times New Roman" w:cs="Times New Roman"/>
        </w:rPr>
        <w:t>должность)</w:t>
      </w:r>
      <w:r w:rsidRPr="00836116">
        <w:rPr>
          <w:rFonts w:ascii="Times New Roman" w:hAnsi="Times New Roman" w:cs="Times New Roman"/>
        </w:rPr>
        <w:t xml:space="preserve">   </w:t>
      </w:r>
      <w:proofErr w:type="gramEnd"/>
      <w:r w:rsidRPr="00836116">
        <w:rPr>
          <w:rFonts w:ascii="Times New Roman" w:hAnsi="Times New Roman" w:cs="Times New Roman"/>
        </w:rPr>
        <w:t xml:space="preserve">               </w:t>
      </w:r>
      <w:r>
        <w:rPr>
          <w:rFonts w:ascii="Times New Roman" w:hAnsi="Times New Roman" w:cs="Times New Roman"/>
        </w:rPr>
        <w:t xml:space="preserve">                               </w:t>
      </w:r>
      <w:r w:rsidRPr="00836116">
        <w:rPr>
          <w:rFonts w:ascii="Times New Roman" w:hAnsi="Times New Roman" w:cs="Times New Roman"/>
        </w:rPr>
        <w:t>(</w:t>
      </w:r>
      <w:r w:rsidRPr="00606B1E">
        <w:rPr>
          <w:rFonts w:ascii="Times New Roman" w:hAnsi="Times New Roman" w:cs="Times New Roman"/>
        </w:rPr>
        <w:t xml:space="preserve">подпись) </w:t>
      </w:r>
      <w:r w:rsidRPr="00836116">
        <w:rPr>
          <w:rFonts w:ascii="Times New Roman" w:hAnsi="Times New Roman" w:cs="Times New Roman"/>
        </w:rPr>
        <w:t xml:space="preserve">         </w:t>
      </w:r>
      <w:r>
        <w:rPr>
          <w:rFonts w:ascii="Times New Roman" w:hAnsi="Times New Roman" w:cs="Times New Roman"/>
        </w:rPr>
        <w:t xml:space="preserve">              </w:t>
      </w:r>
      <w:r w:rsidRPr="00836116">
        <w:rPr>
          <w:rFonts w:ascii="Times New Roman" w:hAnsi="Times New Roman" w:cs="Times New Roman"/>
        </w:rPr>
        <w:t xml:space="preserve"> (</w:t>
      </w:r>
      <w:r w:rsidRPr="00606B1E">
        <w:rPr>
          <w:rFonts w:ascii="Times New Roman" w:hAnsi="Times New Roman" w:cs="Times New Roman"/>
        </w:rPr>
        <w:t>ф</w:t>
      </w:r>
      <w:r w:rsidRPr="00836116">
        <w:rPr>
          <w:rFonts w:ascii="Times New Roman" w:hAnsi="Times New Roman" w:cs="Times New Roman"/>
        </w:rPr>
        <w:t>амилия, имя, отчество</w:t>
      </w:r>
      <w:r>
        <w:rPr>
          <w:rFonts w:ascii="Times New Roman" w:hAnsi="Times New Roman" w:cs="Times New Roman"/>
        </w:rPr>
        <w:t>)</w:t>
      </w:r>
    </w:p>
    <w:p w14:paraId="5D045EF6" w14:textId="77777777" w:rsidR="00864B39" w:rsidRDefault="00864B39" w:rsidP="00864B39">
      <w:pPr>
        <w:pStyle w:val="ConsPlusNonformat"/>
        <w:spacing w:line="276" w:lineRule="auto"/>
        <w:jc w:val="both"/>
        <w:rPr>
          <w:rFonts w:ascii="Times New Roman" w:hAnsi="Times New Roman" w:cs="Times New Roman"/>
        </w:rPr>
      </w:pPr>
    </w:p>
    <w:p w14:paraId="08B67AE9" w14:textId="513BC358" w:rsidR="00864B39" w:rsidRPr="007F4325" w:rsidRDefault="00864B39" w:rsidP="007F4325">
      <w:pPr>
        <w:widowControl w:val="0"/>
        <w:autoSpaceDE w:val="0"/>
        <w:autoSpaceDN w:val="0"/>
        <w:spacing w:after="0" w:line="240" w:lineRule="auto"/>
        <w:rPr>
          <w:rFonts w:ascii="Times New Roman" w:eastAsia="Times New Roman" w:hAnsi="Times New Roman" w:cs="Times New Roman"/>
          <w:sz w:val="28"/>
          <w:szCs w:val="28"/>
          <w:lang w:eastAsia="ru-RU"/>
        </w:rPr>
      </w:pPr>
      <w:r w:rsidRPr="00B60838">
        <w:rPr>
          <w:rFonts w:ascii="Times New Roman" w:eastAsia="Times New Roman" w:hAnsi="Times New Roman" w:cs="Times New Roman"/>
          <w:sz w:val="28"/>
          <w:szCs w:val="28"/>
          <w:lang w:eastAsia="ru-RU"/>
        </w:rPr>
        <w:t>«____» ______</w:t>
      </w:r>
      <w:r>
        <w:rPr>
          <w:rFonts w:ascii="Times New Roman" w:eastAsia="Times New Roman" w:hAnsi="Times New Roman" w:cs="Times New Roman"/>
          <w:sz w:val="28"/>
          <w:szCs w:val="28"/>
          <w:lang w:eastAsia="ru-RU"/>
        </w:rPr>
        <w:t>______20___г.</w:t>
      </w:r>
      <w:r w:rsidRPr="00FA69E0">
        <w:rPr>
          <w:rFonts w:ascii="Times New Roman" w:eastAsia="Times New Roman" w:hAnsi="Times New Roman" w:cs="Times New Roman"/>
          <w:sz w:val="28"/>
          <w:szCs w:val="28"/>
          <w:lang w:eastAsia="ru-RU"/>
        </w:rPr>
        <w:t xml:space="preserve"> </w:t>
      </w:r>
      <w:bookmarkEnd w:id="0"/>
    </w:p>
    <w:sectPr w:rsidR="00864B39" w:rsidRPr="007F4325" w:rsidSect="00864B39">
      <w:pgSz w:w="11906" w:h="16838"/>
      <w:pgMar w:top="709" w:right="709"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A3DDD" w14:textId="77777777" w:rsidR="00823BB2" w:rsidRDefault="00823BB2" w:rsidP="005548DD">
      <w:pPr>
        <w:spacing w:after="0" w:line="240" w:lineRule="auto"/>
      </w:pPr>
      <w:r>
        <w:separator/>
      </w:r>
    </w:p>
  </w:endnote>
  <w:endnote w:type="continuationSeparator" w:id="0">
    <w:p w14:paraId="3005DA72" w14:textId="77777777" w:rsidR="00823BB2" w:rsidRDefault="00823BB2" w:rsidP="0055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AFC71" w14:textId="77777777" w:rsidR="00823BB2" w:rsidRDefault="00823BB2" w:rsidP="005548DD">
      <w:pPr>
        <w:spacing w:after="0" w:line="240" w:lineRule="auto"/>
      </w:pPr>
      <w:r>
        <w:separator/>
      </w:r>
    </w:p>
  </w:footnote>
  <w:footnote w:type="continuationSeparator" w:id="0">
    <w:p w14:paraId="44C95A2A" w14:textId="77777777" w:rsidR="00823BB2" w:rsidRDefault="00823BB2" w:rsidP="005548DD">
      <w:pPr>
        <w:spacing w:after="0" w:line="240" w:lineRule="auto"/>
      </w:pPr>
      <w:r>
        <w:continuationSeparator/>
      </w:r>
    </w:p>
  </w:footnote>
  <w:footnote w:id="1">
    <w:p w14:paraId="09960F0B" w14:textId="77777777" w:rsidR="005548DD" w:rsidRPr="005548DD" w:rsidRDefault="005548DD" w:rsidP="005548DD">
      <w:pPr>
        <w:pStyle w:val="a4"/>
        <w:ind w:firstLine="709"/>
        <w:jc w:val="both"/>
        <w:rPr>
          <w:rFonts w:ascii="Times New Roman" w:hAnsi="Times New Roman" w:cs="Times New Roman"/>
          <w:sz w:val="18"/>
          <w:szCs w:val="18"/>
        </w:rPr>
      </w:pPr>
      <w:r w:rsidRPr="005548DD">
        <w:rPr>
          <w:rStyle w:val="a6"/>
          <w:rFonts w:ascii="Times New Roman" w:hAnsi="Times New Roman" w:cs="Times New Roman"/>
          <w:sz w:val="18"/>
          <w:szCs w:val="18"/>
        </w:rPr>
        <w:footnoteRef/>
      </w:r>
      <w:r w:rsidRPr="005548DD">
        <w:rPr>
          <w:rFonts w:ascii="Times New Roman" w:hAnsi="Times New Roman" w:cs="Times New Roman"/>
          <w:sz w:val="18"/>
          <w:szCs w:val="18"/>
        </w:rPr>
        <w:t xml:space="preserve"> Руководитель аудиторской группы подписывает программу аудиторского мероприятия в случае, если для проведения аудиторского мероприятия формируется аудиторская группа.</w:t>
      </w:r>
    </w:p>
  </w:footnote>
  <w:footnote w:id="2">
    <w:p w14:paraId="5AF0BDE7" w14:textId="04BABE9D" w:rsidR="004617BD" w:rsidRPr="006D6119" w:rsidRDefault="006D6119" w:rsidP="004617BD">
      <w:pPr>
        <w:tabs>
          <w:tab w:val="left" w:pos="284"/>
          <w:tab w:val="left" w:pos="1134"/>
        </w:tabs>
        <w:autoSpaceDE w:val="0"/>
        <w:autoSpaceDN w:val="0"/>
        <w:adjustRightInd w:val="0"/>
        <w:spacing w:after="0" w:line="240" w:lineRule="auto"/>
        <w:ind w:firstLine="709"/>
        <w:jc w:val="both"/>
        <w:rPr>
          <w:rFonts w:ascii="Times New Roman" w:hAnsi="Times New Roman" w:cs="Times New Roman"/>
          <w:sz w:val="18"/>
          <w:szCs w:val="18"/>
        </w:rPr>
      </w:pPr>
      <w:r w:rsidRPr="006D6119">
        <w:rPr>
          <w:rStyle w:val="a6"/>
          <w:rFonts w:ascii="Times New Roman" w:hAnsi="Times New Roman" w:cs="Times New Roman"/>
          <w:sz w:val="18"/>
          <w:szCs w:val="18"/>
        </w:rPr>
        <w:t>1</w:t>
      </w:r>
      <w:r w:rsidR="004617BD" w:rsidRPr="006D6119">
        <w:rPr>
          <w:rFonts w:ascii="Times New Roman" w:hAnsi="Times New Roman" w:cs="Times New Roman"/>
          <w:sz w:val="18"/>
          <w:szCs w:val="18"/>
        </w:rPr>
        <w:t xml:space="preserve">    Федеральный стандарт внутреннего финансового аудита «Реализация результатов внутреннего финансового аудита», утвержденный приказом Министерства финансов Российской Федерации от 22.05.2020 № 91н (зарегистрирован Министерством юстиции Российской Федерации 23 июня 2020 г., регистрационный № 58746).</w:t>
      </w:r>
    </w:p>
    <w:p w14:paraId="1ADD1857" w14:textId="0B3A9A94" w:rsidR="004617BD" w:rsidRDefault="004617BD" w:rsidP="004617BD">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p>
    <w:p w14:paraId="6248E42C" w14:textId="4ED10191" w:rsidR="0080285C" w:rsidRDefault="0080285C" w:rsidP="004617BD">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p>
    <w:p w14:paraId="4335ED3E" w14:textId="6D7290B0" w:rsidR="001915ED" w:rsidRDefault="001915ED" w:rsidP="004617BD">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p>
    <w:p w14:paraId="5F25A07A" w14:textId="418A61EE" w:rsidR="001915ED" w:rsidRDefault="001915ED" w:rsidP="004617BD">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p>
    <w:p w14:paraId="74DBB9BB" w14:textId="2C7125B5" w:rsidR="001915ED" w:rsidRDefault="001915ED" w:rsidP="004617BD">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p>
    <w:p w14:paraId="0BC06474" w14:textId="6EDA657E" w:rsidR="001915ED" w:rsidRDefault="001915ED" w:rsidP="004617BD">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p>
    <w:p w14:paraId="4B748B2F" w14:textId="77777777" w:rsidR="001915ED" w:rsidRPr="0055183E" w:rsidRDefault="001915ED" w:rsidP="004617BD">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407A" w14:textId="40A28A0C" w:rsidR="00231557" w:rsidRDefault="00231557" w:rsidP="00231557">
    <w:pPr>
      <w:pStyle w:val="a8"/>
    </w:pPr>
  </w:p>
  <w:p w14:paraId="46A7EB1B" w14:textId="77777777" w:rsidR="00231557" w:rsidRPr="00231557" w:rsidRDefault="00231557" w:rsidP="0023155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556C"/>
    <w:multiLevelType w:val="multilevel"/>
    <w:tmpl w:val="D360BF1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CF4721"/>
    <w:multiLevelType w:val="hybridMultilevel"/>
    <w:tmpl w:val="4C1E8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DD13A2"/>
    <w:multiLevelType w:val="hybridMultilevel"/>
    <w:tmpl w:val="9474C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2B16AD"/>
    <w:multiLevelType w:val="hybridMultilevel"/>
    <w:tmpl w:val="DFEE40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AB4B79"/>
    <w:multiLevelType w:val="hybridMultilevel"/>
    <w:tmpl w:val="A01CF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8D6C2F"/>
    <w:multiLevelType w:val="hybridMultilevel"/>
    <w:tmpl w:val="866A2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624B3F"/>
    <w:multiLevelType w:val="hybridMultilevel"/>
    <w:tmpl w:val="BA804B2E"/>
    <w:lvl w:ilvl="0" w:tplc="9E42EAD6">
      <w:start w:val="1"/>
      <w:numFmt w:val="decimal"/>
      <w:lvlText w:val="%1."/>
      <w:lvlJc w:val="left"/>
      <w:pPr>
        <w:ind w:left="915" w:hanging="46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6"/>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B8"/>
    <w:rsid w:val="00000B99"/>
    <w:rsid w:val="00045B23"/>
    <w:rsid w:val="00055880"/>
    <w:rsid w:val="0008303D"/>
    <w:rsid w:val="000B6D26"/>
    <w:rsid w:val="000C3C7F"/>
    <w:rsid w:val="000C72EA"/>
    <w:rsid w:val="000E634F"/>
    <w:rsid w:val="000F01E6"/>
    <w:rsid w:val="000F2702"/>
    <w:rsid w:val="00131889"/>
    <w:rsid w:val="00143054"/>
    <w:rsid w:val="001662D2"/>
    <w:rsid w:val="001915ED"/>
    <w:rsid w:val="00194C60"/>
    <w:rsid w:val="001B0140"/>
    <w:rsid w:val="001B3FCE"/>
    <w:rsid w:val="001D62CD"/>
    <w:rsid w:val="001E70B8"/>
    <w:rsid w:val="00225CC2"/>
    <w:rsid w:val="00231557"/>
    <w:rsid w:val="0023199E"/>
    <w:rsid w:val="00235A51"/>
    <w:rsid w:val="00245CBB"/>
    <w:rsid w:val="00261153"/>
    <w:rsid w:val="00297584"/>
    <w:rsid w:val="002A10AA"/>
    <w:rsid w:val="002A6A7F"/>
    <w:rsid w:val="0035598E"/>
    <w:rsid w:val="00360D4A"/>
    <w:rsid w:val="003B5A85"/>
    <w:rsid w:val="003C41D9"/>
    <w:rsid w:val="003D5DD0"/>
    <w:rsid w:val="003F3DBC"/>
    <w:rsid w:val="004377CF"/>
    <w:rsid w:val="004617BD"/>
    <w:rsid w:val="00467B98"/>
    <w:rsid w:val="004719BB"/>
    <w:rsid w:val="00497E37"/>
    <w:rsid w:val="00510FFF"/>
    <w:rsid w:val="005407FF"/>
    <w:rsid w:val="005548DD"/>
    <w:rsid w:val="00562ACA"/>
    <w:rsid w:val="005953BD"/>
    <w:rsid w:val="005D1691"/>
    <w:rsid w:val="005F3E41"/>
    <w:rsid w:val="005F4816"/>
    <w:rsid w:val="00611F45"/>
    <w:rsid w:val="0061796A"/>
    <w:rsid w:val="006520FF"/>
    <w:rsid w:val="006569FC"/>
    <w:rsid w:val="00660971"/>
    <w:rsid w:val="00674A58"/>
    <w:rsid w:val="00685686"/>
    <w:rsid w:val="006B1AE9"/>
    <w:rsid w:val="006D6119"/>
    <w:rsid w:val="007357DB"/>
    <w:rsid w:val="00761000"/>
    <w:rsid w:val="00775CDA"/>
    <w:rsid w:val="00780C7B"/>
    <w:rsid w:val="00787275"/>
    <w:rsid w:val="007A556F"/>
    <w:rsid w:val="007A61FF"/>
    <w:rsid w:val="007C4C24"/>
    <w:rsid w:val="007E7D5B"/>
    <w:rsid w:val="007F4325"/>
    <w:rsid w:val="0080253C"/>
    <w:rsid w:val="0080285C"/>
    <w:rsid w:val="008220D8"/>
    <w:rsid w:val="00823BB2"/>
    <w:rsid w:val="00831274"/>
    <w:rsid w:val="008416D7"/>
    <w:rsid w:val="00864B39"/>
    <w:rsid w:val="008742E8"/>
    <w:rsid w:val="008908F0"/>
    <w:rsid w:val="008A0AC0"/>
    <w:rsid w:val="008B0963"/>
    <w:rsid w:val="008F0657"/>
    <w:rsid w:val="00922FC7"/>
    <w:rsid w:val="00967E64"/>
    <w:rsid w:val="00993BF8"/>
    <w:rsid w:val="00996AA4"/>
    <w:rsid w:val="00A05BE7"/>
    <w:rsid w:val="00A12862"/>
    <w:rsid w:val="00A35C1B"/>
    <w:rsid w:val="00A612C7"/>
    <w:rsid w:val="00A64E3B"/>
    <w:rsid w:val="00A71432"/>
    <w:rsid w:val="00A869D1"/>
    <w:rsid w:val="00AF71FF"/>
    <w:rsid w:val="00B0727B"/>
    <w:rsid w:val="00B16762"/>
    <w:rsid w:val="00B20484"/>
    <w:rsid w:val="00B30CB9"/>
    <w:rsid w:val="00B340C4"/>
    <w:rsid w:val="00B36402"/>
    <w:rsid w:val="00B403C5"/>
    <w:rsid w:val="00B601DE"/>
    <w:rsid w:val="00B660DE"/>
    <w:rsid w:val="00B72384"/>
    <w:rsid w:val="00B773B7"/>
    <w:rsid w:val="00B87DDB"/>
    <w:rsid w:val="00BD0481"/>
    <w:rsid w:val="00C2054A"/>
    <w:rsid w:val="00C237EF"/>
    <w:rsid w:val="00C32029"/>
    <w:rsid w:val="00C34D09"/>
    <w:rsid w:val="00C40520"/>
    <w:rsid w:val="00C960B2"/>
    <w:rsid w:val="00CB0E69"/>
    <w:rsid w:val="00CB3545"/>
    <w:rsid w:val="00CC3A9E"/>
    <w:rsid w:val="00CD4BD9"/>
    <w:rsid w:val="00CE6D48"/>
    <w:rsid w:val="00CF1724"/>
    <w:rsid w:val="00D47AAF"/>
    <w:rsid w:val="00D97757"/>
    <w:rsid w:val="00DF0E7D"/>
    <w:rsid w:val="00E36547"/>
    <w:rsid w:val="00E53875"/>
    <w:rsid w:val="00E56FEC"/>
    <w:rsid w:val="00E61833"/>
    <w:rsid w:val="00E7376C"/>
    <w:rsid w:val="00E753B2"/>
    <w:rsid w:val="00E90E26"/>
    <w:rsid w:val="00E94A0E"/>
    <w:rsid w:val="00E96C2A"/>
    <w:rsid w:val="00F00288"/>
    <w:rsid w:val="00F05D64"/>
    <w:rsid w:val="00F5332D"/>
    <w:rsid w:val="00F75306"/>
    <w:rsid w:val="00FA4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C1E8"/>
  <w15:chartTrackingRefBased/>
  <w15:docId w15:val="{933D9C86-5473-49A5-99C9-C457C1A9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E69"/>
    <w:pPr>
      <w:ind w:left="720"/>
      <w:contextualSpacing/>
    </w:pPr>
  </w:style>
  <w:style w:type="character" w:customStyle="1" w:styleId="3">
    <w:name w:val="Основной текст (3)_"/>
    <w:basedOn w:val="a0"/>
    <w:link w:val="30"/>
    <w:rsid w:val="00C2054A"/>
    <w:rPr>
      <w:rFonts w:eastAsia="Times New Roman"/>
      <w:sz w:val="26"/>
      <w:szCs w:val="26"/>
      <w:shd w:val="clear" w:color="auto" w:fill="FFFFFF"/>
    </w:rPr>
  </w:style>
  <w:style w:type="paragraph" w:customStyle="1" w:styleId="30">
    <w:name w:val="Основной текст (3)"/>
    <w:basedOn w:val="a"/>
    <w:link w:val="3"/>
    <w:rsid w:val="00C2054A"/>
    <w:pPr>
      <w:widowControl w:val="0"/>
      <w:shd w:val="clear" w:color="auto" w:fill="FFFFFF"/>
      <w:spacing w:before="720" w:after="240" w:line="0" w:lineRule="atLeast"/>
      <w:jc w:val="both"/>
    </w:pPr>
    <w:rPr>
      <w:rFonts w:eastAsia="Times New Roman"/>
      <w:sz w:val="26"/>
      <w:szCs w:val="26"/>
    </w:rPr>
  </w:style>
  <w:style w:type="character" w:customStyle="1" w:styleId="4">
    <w:name w:val="Основной текст (4)_"/>
    <w:basedOn w:val="a0"/>
    <w:link w:val="40"/>
    <w:rsid w:val="00F00288"/>
    <w:rPr>
      <w:rFonts w:eastAsia="Times New Roman"/>
      <w:b/>
      <w:bCs/>
      <w:spacing w:val="3"/>
      <w:sz w:val="21"/>
      <w:szCs w:val="21"/>
      <w:shd w:val="clear" w:color="auto" w:fill="FFFFFF"/>
    </w:rPr>
  </w:style>
  <w:style w:type="paragraph" w:customStyle="1" w:styleId="40">
    <w:name w:val="Основной текст (4)"/>
    <w:basedOn w:val="a"/>
    <w:link w:val="4"/>
    <w:rsid w:val="00F00288"/>
    <w:pPr>
      <w:widowControl w:val="0"/>
      <w:shd w:val="clear" w:color="auto" w:fill="FFFFFF"/>
      <w:spacing w:before="240" w:after="0" w:line="274" w:lineRule="exact"/>
      <w:jc w:val="center"/>
    </w:pPr>
    <w:rPr>
      <w:rFonts w:eastAsia="Times New Roman"/>
      <w:b/>
      <w:bCs/>
      <w:spacing w:val="3"/>
      <w:sz w:val="21"/>
      <w:szCs w:val="21"/>
    </w:rPr>
  </w:style>
  <w:style w:type="paragraph" w:customStyle="1" w:styleId="ConsPlusNonformat">
    <w:name w:val="ConsPlusNonformat"/>
    <w:rsid w:val="00B601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footnote text"/>
    <w:basedOn w:val="a"/>
    <w:link w:val="a5"/>
    <w:uiPriority w:val="99"/>
    <w:semiHidden/>
    <w:unhideWhenUsed/>
    <w:rsid w:val="005548DD"/>
    <w:pPr>
      <w:spacing w:after="0" w:line="240" w:lineRule="auto"/>
    </w:pPr>
    <w:rPr>
      <w:sz w:val="20"/>
      <w:szCs w:val="20"/>
    </w:rPr>
  </w:style>
  <w:style w:type="character" w:customStyle="1" w:styleId="a5">
    <w:name w:val="Текст сноски Знак"/>
    <w:basedOn w:val="a0"/>
    <w:link w:val="a4"/>
    <w:uiPriority w:val="99"/>
    <w:semiHidden/>
    <w:rsid w:val="005548DD"/>
    <w:rPr>
      <w:sz w:val="20"/>
      <w:szCs w:val="20"/>
    </w:rPr>
  </w:style>
  <w:style w:type="character" w:styleId="a6">
    <w:name w:val="footnote reference"/>
    <w:basedOn w:val="a0"/>
    <w:uiPriority w:val="99"/>
    <w:semiHidden/>
    <w:unhideWhenUsed/>
    <w:rsid w:val="005548DD"/>
    <w:rPr>
      <w:vertAlign w:val="superscript"/>
    </w:rPr>
  </w:style>
  <w:style w:type="table" w:styleId="a7">
    <w:name w:val="Table Grid"/>
    <w:basedOn w:val="a1"/>
    <w:uiPriority w:val="59"/>
    <w:rsid w:val="00802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0285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0285C"/>
  </w:style>
  <w:style w:type="paragraph" w:styleId="aa">
    <w:name w:val="footer"/>
    <w:basedOn w:val="a"/>
    <w:link w:val="ab"/>
    <w:uiPriority w:val="99"/>
    <w:unhideWhenUsed/>
    <w:rsid w:val="0080285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02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4ACB5-B408-4E5D-A7BF-83D70CF76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TotalTime>
  <Pages>23</Pages>
  <Words>7481</Words>
  <Characters>42642</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gtvgtv31@outlook.com</dc:creator>
  <cp:keywords/>
  <dc:description/>
  <cp:lastModifiedBy>Admin</cp:lastModifiedBy>
  <cp:revision>68</cp:revision>
  <cp:lastPrinted>2023-02-19T13:04:00Z</cp:lastPrinted>
  <dcterms:created xsi:type="dcterms:W3CDTF">2023-02-08T00:33:00Z</dcterms:created>
  <dcterms:modified xsi:type="dcterms:W3CDTF">2023-02-21T08:18:00Z</dcterms:modified>
</cp:coreProperties>
</file>